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FD1267" w:rsidP="00FD1267">
      <w:pPr>
        <w:jc w:val="center"/>
      </w:pPr>
      <w:r>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FD1267" w:rsidRPr="00D167D1" w:rsidRDefault="00FD1267" w:rsidP="00FD1267">
      <w:pPr>
        <w:jc w:val="center"/>
      </w:pPr>
      <w:r w:rsidRPr="00D167D1">
        <w:t xml:space="preserve">Meeting of Monday, </w:t>
      </w:r>
      <w:r w:rsidR="0040448D">
        <w:t>September 12</w:t>
      </w:r>
      <w:r w:rsidR="000B081B">
        <w:t>, 2016</w:t>
      </w:r>
    </w:p>
    <w:p w:rsidR="00FD1267" w:rsidRPr="00D167D1" w:rsidRDefault="00FD1267"/>
    <w:p w:rsidR="00F10931" w:rsidRDefault="00FD1267" w:rsidP="00FD1267">
      <w:pPr>
        <w:jc w:val="center"/>
        <w:rPr>
          <w:b/>
          <w:sz w:val="28"/>
          <w:szCs w:val="28"/>
        </w:rPr>
      </w:pPr>
      <w:r w:rsidRPr="00D167D1">
        <w:rPr>
          <w:b/>
          <w:sz w:val="28"/>
          <w:szCs w:val="28"/>
        </w:rPr>
        <w:t>MINUTES</w:t>
      </w:r>
      <w:r w:rsidR="001B2121">
        <w:rPr>
          <w:rStyle w:val="FootnoteReference"/>
          <w:b/>
          <w:sz w:val="28"/>
          <w:szCs w:val="28"/>
        </w:rPr>
        <w:footnoteReference w:id="1"/>
      </w:r>
    </w:p>
    <w:p w:rsidR="00CE6497" w:rsidRPr="00CE6497" w:rsidRDefault="00CE6497" w:rsidP="00FD1267">
      <w:pPr>
        <w:jc w:val="center"/>
        <w:rPr>
          <w:sz w:val="20"/>
          <w:szCs w:val="20"/>
        </w:rPr>
      </w:pPr>
      <w:r w:rsidRPr="00CE6497">
        <w:rPr>
          <w:sz w:val="20"/>
          <w:szCs w:val="20"/>
        </w:rPr>
        <w:t>(</w:t>
      </w:r>
      <w:proofErr w:type="gramStart"/>
      <w:r w:rsidRPr="00CE6497">
        <w:rPr>
          <w:sz w:val="20"/>
          <w:szCs w:val="20"/>
        </w:rPr>
        <w:t>as</w:t>
      </w:r>
      <w:proofErr w:type="gramEnd"/>
      <w:r w:rsidRPr="00CE6497">
        <w:rPr>
          <w:sz w:val="20"/>
          <w:szCs w:val="20"/>
        </w:rPr>
        <w:t xml:space="preserve"> approved by the Board November 7, 2016)</w:t>
      </w:r>
    </w:p>
    <w:p w:rsidR="00F10931" w:rsidRPr="00D167D1" w:rsidRDefault="00F109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2877" w:type="dxa"/>
          </w:tcPr>
          <w:p w:rsidR="00001C7B" w:rsidRPr="00D167D1" w:rsidRDefault="00001C7B"/>
        </w:tc>
      </w:tr>
      <w:tr w:rsidR="001E3DC5" w:rsidRPr="00D167D1" w:rsidTr="000F6031">
        <w:tc>
          <w:tcPr>
            <w:tcW w:w="2876" w:type="dxa"/>
          </w:tcPr>
          <w:p w:rsidR="001E3DC5" w:rsidRPr="00D167D1" w:rsidRDefault="001E3DC5" w:rsidP="0040448D">
            <w:r>
              <w:t xml:space="preserve">Darryl Berger         </w:t>
            </w:r>
          </w:p>
        </w:tc>
        <w:tc>
          <w:tcPr>
            <w:tcW w:w="2877" w:type="dxa"/>
          </w:tcPr>
          <w:p w:rsidR="001B7BD8" w:rsidRPr="00D167D1" w:rsidRDefault="0040448D" w:rsidP="001E3DC5">
            <w:r>
              <w:t xml:space="preserve">Duke </w:t>
            </w:r>
            <w:proofErr w:type="spellStart"/>
            <w:r>
              <w:t>LoCicero</w:t>
            </w:r>
            <w:proofErr w:type="spellEnd"/>
          </w:p>
        </w:tc>
        <w:tc>
          <w:tcPr>
            <w:tcW w:w="2877" w:type="dxa"/>
          </w:tcPr>
          <w:p w:rsidR="001E3DC5" w:rsidRPr="00D167D1" w:rsidRDefault="001B7BD8" w:rsidP="001E3DC5">
            <w:r>
              <w:t>David Speights</w:t>
            </w:r>
          </w:p>
        </w:tc>
      </w:tr>
      <w:tr w:rsidR="001E3DC5" w:rsidRPr="00D167D1" w:rsidTr="000F6031">
        <w:tc>
          <w:tcPr>
            <w:tcW w:w="2876" w:type="dxa"/>
          </w:tcPr>
          <w:p w:rsidR="001E3DC5" w:rsidRPr="00D167D1" w:rsidRDefault="001E3DC5" w:rsidP="0040448D">
            <w:r w:rsidRPr="00D167D1">
              <w:t>Steve  Caputo</w:t>
            </w:r>
            <w:r w:rsidR="001B7BD8">
              <w:t xml:space="preserve"> </w:t>
            </w:r>
          </w:p>
        </w:tc>
        <w:tc>
          <w:tcPr>
            <w:tcW w:w="2877" w:type="dxa"/>
          </w:tcPr>
          <w:p w:rsidR="001E3DC5" w:rsidRPr="00D167D1" w:rsidRDefault="0040448D" w:rsidP="001E3DC5">
            <w:r>
              <w:t xml:space="preserve">Mia </w:t>
            </w:r>
            <w:proofErr w:type="spellStart"/>
            <w:r>
              <w:t>Matassa</w:t>
            </w:r>
            <w:proofErr w:type="spellEnd"/>
          </w:p>
        </w:tc>
        <w:tc>
          <w:tcPr>
            <w:tcW w:w="2877" w:type="dxa"/>
          </w:tcPr>
          <w:p w:rsidR="001E3DC5" w:rsidRPr="00D167D1" w:rsidRDefault="001B7BD8" w:rsidP="001E3DC5">
            <w:r w:rsidRPr="00D167D1">
              <w:t>Robert Watters</w:t>
            </w:r>
          </w:p>
        </w:tc>
      </w:tr>
      <w:tr w:rsidR="001B7BD8" w:rsidRPr="00D167D1" w:rsidTr="000F6031">
        <w:tc>
          <w:tcPr>
            <w:tcW w:w="2876" w:type="dxa"/>
          </w:tcPr>
          <w:p w:rsidR="001B7BD8" w:rsidRPr="00D167D1" w:rsidRDefault="001B7BD8" w:rsidP="001B7BD8">
            <w:r w:rsidRPr="00D167D1">
              <w:t xml:space="preserve">Jeremy </w:t>
            </w:r>
            <w:proofErr w:type="spellStart"/>
            <w:r w:rsidRPr="00D167D1">
              <w:t>DeBilieux</w:t>
            </w:r>
            <w:proofErr w:type="spellEnd"/>
            <w:r>
              <w:t xml:space="preserve"> </w:t>
            </w:r>
          </w:p>
        </w:tc>
        <w:tc>
          <w:tcPr>
            <w:tcW w:w="2877" w:type="dxa"/>
          </w:tcPr>
          <w:p w:rsidR="001B7BD8" w:rsidRPr="00D167D1" w:rsidRDefault="0040448D" w:rsidP="001B7BD8">
            <w:r>
              <w:t xml:space="preserve">Nicholas </w:t>
            </w:r>
            <w:proofErr w:type="spellStart"/>
            <w:r>
              <w:t>Musso</w:t>
            </w:r>
            <w:proofErr w:type="spellEnd"/>
          </w:p>
        </w:tc>
        <w:tc>
          <w:tcPr>
            <w:tcW w:w="2877" w:type="dxa"/>
          </w:tcPr>
          <w:p w:rsidR="001B7BD8" w:rsidRPr="00D167D1" w:rsidRDefault="0040448D" w:rsidP="001B7BD8">
            <w:r w:rsidRPr="00D167D1">
              <w:t>Ted Young</w:t>
            </w:r>
          </w:p>
        </w:tc>
      </w:tr>
      <w:tr w:rsidR="001B7BD8" w:rsidRPr="00D167D1" w:rsidTr="000F6031">
        <w:tc>
          <w:tcPr>
            <w:tcW w:w="2876" w:type="dxa"/>
          </w:tcPr>
          <w:p w:rsidR="001B7BD8" w:rsidRPr="00D167D1" w:rsidRDefault="001B7BD8" w:rsidP="001B7BD8">
            <w:r w:rsidRPr="00D167D1">
              <w:t>Brian Furness</w:t>
            </w:r>
          </w:p>
        </w:tc>
        <w:tc>
          <w:tcPr>
            <w:tcW w:w="2877" w:type="dxa"/>
          </w:tcPr>
          <w:p w:rsidR="001B7BD8" w:rsidRPr="00D167D1" w:rsidRDefault="0040448D" w:rsidP="001B7BD8">
            <w:r w:rsidRPr="00D167D1">
              <w:t>Jim Oliver</w:t>
            </w:r>
          </w:p>
        </w:tc>
        <w:tc>
          <w:tcPr>
            <w:tcW w:w="2877" w:type="dxa"/>
          </w:tcPr>
          <w:p w:rsidR="001B7BD8" w:rsidRPr="00D167D1" w:rsidRDefault="001B7BD8" w:rsidP="001B7BD8"/>
        </w:tc>
      </w:tr>
    </w:tbl>
    <w:p w:rsidR="001B7BD8" w:rsidRDefault="00001C7B" w:rsidP="001B7BD8">
      <w:r w:rsidRPr="00D167D1">
        <w:tab/>
        <w:t>Absent</w:t>
      </w:r>
      <w:r w:rsidR="001E3DC5">
        <w:t xml:space="preserve">: </w:t>
      </w:r>
      <w:r w:rsidR="0040448D">
        <w:t xml:space="preserve">Dennis </w:t>
      </w:r>
      <w:proofErr w:type="spellStart"/>
      <w:r w:rsidR="0040448D">
        <w:t>Pearse</w:t>
      </w:r>
      <w:proofErr w:type="spellEnd"/>
      <w:r w:rsidR="001B7BD8">
        <w:t xml:space="preserve">, </w:t>
      </w:r>
      <w:r w:rsidR="0040448D">
        <w:t>Kimberly Rosenberg</w:t>
      </w:r>
      <w:r w:rsidR="001E3DC5">
        <w:t xml:space="preserve"> </w:t>
      </w:r>
    </w:p>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BE5C3C" w:rsidRPr="00D167D1" w:rsidTr="000F6031">
        <w:tc>
          <w:tcPr>
            <w:tcW w:w="4314" w:type="dxa"/>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tcPr>
          <w:p w:rsidR="00BE5C3C" w:rsidRPr="00D167D1" w:rsidRDefault="00BE5C3C">
            <w:r w:rsidRPr="00D167D1">
              <w:t>Bob Simms, Security Task Force</w:t>
            </w:r>
            <w:r w:rsidR="001823FE">
              <w:t xml:space="preserve"> (STF)</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tcPr>
          <w:p w:rsidR="00BE5C3C" w:rsidRPr="00D167D1" w:rsidRDefault="00BE5C3C">
            <w:r w:rsidRPr="00D167D1">
              <w:t xml:space="preserve">Gail </w:t>
            </w:r>
            <w:proofErr w:type="spellStart"/>
            <w:r w:rsidRPr="00D167D1">
              <w:t>Cavett</w:t>
            </w:r>
            <w:proofErr w:type="spellEnd"/>
            <w:r w:rsidRPr="00D167D1">
              <w:t>, Infrastructure Committee</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b/>
              </w:rPr>
            </w:pPr>
            <w:r w:rsidRPr="00D167D1">
              <w:rPr>
                <w:b/>
              </w:rPr>
              <w:t>Guests</w:t>
            </w:r>
            <w:r w:rsidR="00892F9C">
              <w:rPr>
                <w:rStyle w:val="FootnoteReference"/>
                <w:b/>
              </w:rPr>
              <w:footnoteReference w:id="2"/>
            </w:r>
            <w:r w:rsidRPr="00D167D1">
              <w:rPr>
                <w:b/>
              </w:rPr>
              <w:t xml:space="preserve"> (Affiliation if </w:t>
            </w:r>
            <w:r w:rsidR="002C1C8E">
              <w:rPr>
                <w:b/>
              </w:rPr>
              <w:t>listed</w:t>
            </w:r>
            <w:r w:rsidRPr="00D167D1">
              <w:rPr>
                <w:b/>
              </w:rPr>
              <w:t>)</w:t>
            </w:r>
          </w:p>
        </w:tc>
        <w:tc>
          <w:tcPr>
            <w:tcW w:w="4315" w:type="dxa"/>
          </w:tcPr>
          <w:p w:rsidR="00BE5C3C" w:rsidRPr="00D167D1" w:rsidRDefault="00BE5C3C"/>
        </w:tc>
      </w:tr>
      <w:tr w:rsidR="00BE5C3C" w:rsidRPr="00D167D1" w:rsidTr="000F6031">
        <w:tc>
          <w:tcPr>
            <w:tcW w:w="4315" w:type="dxa"/>
          </w:tcPr>
          <w:p w:rsidR="00BE5C3C" w:rsidRPr="00D167D1" w:rsidRDefault="00BE5C3C">
            <w:pPr>
              <w:rPr>
                <w:sz w:val="20"/>
                <w:szCs w:val="20"/>
              </w:rPr>
            </w:pPr>
            <w:r w:rsidRPr="00D167D1">
              <w:rPr>
                <w:sz w:val="20"/>
                <w:szCs w:val="20"/>
              </w:rPr>
              <w:t>B. McGovern, French Quarter Business Association</w:t>
            </w:r>
          </w:p>
        </w:tc>
        <w:tc>
          <w:tcPr>
            <w:tcW w:w="4315" w:type="dxa"/>
          </w:tcPr>
          <w:p w:rsidR="00BE5C3C" w:rsidRPr="00D167D1" w:rsidRDefault="00BE5C3C">
            <w:pPr>
              <w:rPr>
                <w:sz w:val="20"/>
                <w:szCs w:val="20"/>
              </w:rPr>
            </w:pPr>
            <w:r w:rsidRPr="00D167D1">
              <w:rPr>
                <w:sz w:val="20"/>
                <w:szCs w:val="20"/>
              </w:rPr>
              <w:t xml:space="preserve">Pat </w:t>
            </w:r>
            <w:proofErr w:type="spellStart"/>
            <w:r w:rsidRPr="00D167D1">
              <w:rPr>
                <w:sz w:val="20"/>
                <w:szCs w:val="20"/>
              </w:rPr>
              <w:t>Meadowcroft</w:t>
            </w:r>
            <w:proofErr w:type="spellEnd"/>
            <w:r w:rsidRPr="00D167D1">
              <w:rPr>
                <w:sz w:val="20"/>
                <w:szCs w:val="20"/>
              </w:rPr>
              <w:t>, VCPORA</w:t>
            </w:r>
          </w:p>
        </w:tc>
      </w:tr>
      <w:tr w:rsidR="001E3DC5" w:rsidRPr="00D167D1" w:rsidTr="000F6031">
        <w:tc>
          <w:tcPr>
            <w:tcW w:w="4315" w:type="dxa"/>
          </w:tcPr>
          <w:p w:rsidR="001E3DC5" w:rsidRPr="00D167D1" w:rsidRDefault="0040448D" w:rsidP="001E3DC5">
            <w:pPr>
              <w:rPr>
                <w:sz w:val="20"/>
                <w:szCs w:val="20"/>
              </w:rPr>
            </w:pPr>
            <w:r w:rsidRPr="00D167D1">
              <w:rPr>
                <w:sz w:val="20"/>
                <w:szCs w:val="20"/>
              </w:rPr>
              <w:t xml:space="preserve">Susan </w:t>
            </w:r>
            <w:proofErr w:type="spellStart"/>
            <w:r w:rsidRPr="00D167D1">
              <w:rPr>
                <w:sz w:val="20"/>
                <w:szCs w:val="20"/>
              </w:rPr>
              <w:t>Guillot</w:t>
            </w:r>
            <w:proofErr w:type="spellEnd"/>
            <w:r w:rsidRPr="00D167D1">
              <w:rPr>
                <w:sz w:val="20"/>
                <w:szCs w:val="20"/>
              </w:rPr>
              <w:t>, French Quarter Citizens</w:t>
            </w:r>
          </w:p>
        </w:tc>
        <w:tc>
          <w:tcPr>
            <w:tcW w:w="4315" w:type="dxa"/>
          </w:tcPr>
          <w:p w:rsidR="001E3DC5" w:rsidRPr="00D167D1" w:rsidRDefault="0040448D" w:rsidP="001E3DC5">
            <w:pPr>
              <w:rPr>
                <w:sz w:val="20"/>
                <w:szCs w:val="20"/>
              </w:rPr>
            </w:pPr>
            <w:proofErr w:type="spellStart"/>
            <w:r>
              <w:rPr>
                <w:sz w:val="20"/>
                <w:szCs w:val="20"/>
              </w:rPr>
              <w:t>Albin</w:t>
            </w:r>
            <w:proofErr w:type="spellEnd"/>
            <w:r>
              <w:rPr>
                <w:sz w:val="20"/>
                <w:szCs w:val="20"/>
              </w:rPr>
              <w:t xml:space="preserve"> </w:t>
            </w:r>
            <w:proofErr w:type="spellStart"/>
            <w:r>
              <w:rPr>
                <w:sz w:val="20"/>
                <w:szCs w:val="20"/>
              </w:rPr>
              <w:t>Guillot</w:t>
            </w:r>
            <w:proofErr w:type="spellEnd"/>
            <w:r>
              <w:rPr>
                <w:sz w:val="20"/>
                <w:szCs w:val="20"/>
              </w:rPr>
              <w:t>, French Quarter Citizens</w:t>
            </w:r>
          </w:p>
        </w:tc>
      </w:tr>
      <w:tr w:rsidR="001E3DC5" w:rsidRPr="00D167D1" w:rsidTr="000F6031">
        <w:tc>
          <w:tcPr>
            <w:tcW w:w="4315" w:type="dxa"/>
          </w:tcPr>
          <w:p w:rsidR="001E3DC5" w:rsidRPr="00D167D1" w:rsidRDefault="0040448D" w:rsidP="001E3DC5">
            <w:pPr>
              <w:rPr>
                <w:sz w:val="20"/>
                <w:szCs w:val="20"/>
              </w:rPr>
            </w:pPr>
            <w:r w:rsidRPr="00D167D1">
              <w:rPr>
                <w:sz w:val="20"/>
                <w:szCs w:val="20"/>
              </w:rPr>
              <w:t xml:space="preserve">Beverly </w:t>
            </w:r>
            <w:proofErr w:type="spellStart"/>
            <w:r w:rsidRPr="00D167D1">
              <w:rPr>
                <w:sz w:val="20"/>
                <w:szCs w:val="20"/>
              </w:rPr>
              <w:t>Fulk</w:t>
            </w:r>
            <w:proofErr w:type="spellEnd"/>
            <w:r w:rsidRPr="00D167D1">
              <w:rPr>
                <w:sz w:val="20"/>
                <w:szCs w:val="20"/>
              </w:rPr>
              <w:t>, Resident, Security Task Force</w:t>
            </w:r>
          </w:p>
        </w:tc>
        <w:tc>
          <w:tcPr>
            <w:tcW w:w="4315" w:type="dxa"/>
          </w:tcPr>
          <w:p w:rsidR="001E3DC5" w:rsidRPr="00D167D1" w:rsidRDefault="00894823" w:rsidP="001E3DC5">
            <w:pPr>
              <w:rPr>
                <w:sz w:val="20"/>
                <w:szCs w:val="20"/>
              </w:rPr>
            </w:pPr>
            <w:r>
              <w:rPr>
                <w:sz w:val="20"/>
                <w:szCs w:val="20"/>
              </w:rPr>
              <w:t>Jenna Burke, VCPORA</w:t>
            </w:r>
          </w:p>
        </w:tc>
      </w:tr>
      <w:tr w:rsidR="001C3614" w:rsidRPr="00D167D1" w:rsidTr="000F6031">
        <w:tc>
          <w:tcPr>
            <w:tcW w:w="4315" w:type="dxa"/>
          </w:tcPr>
          <w:p w:rsidR="001C3614" w:rsidRDefault="001C3614" w:rsidP="001E3DC5">
            <w:pPr>
              <w:rPr>
                <w:sz w:val="20"/>
                <w:szCs w:val="20"/>
              </w:rPr>
            </w:pPr>
          </w:p>
        </w:tc>
        <w:tc>
          <w:tcPr>
            <w:tcW w:w="4315" w:type="dxa"/>
          </w:tcPr>
          <w:p w:rsidR="001C3614" w:rsidRPr="00D167D1" w:rsidRDefault="001C3614" w:rsidP="001E3DC5">
            <w:pPr>
              <w:rPr>
                <w:sz w:val="20"/>
                <w:szCs w:val="20"/>
              </w:rPr>
            </w:pPr>
          </w:p>
        </w:tc>
      </w:tr>
      <w:tr w:rsidR="001C3614" w:rsidRPr="00D167D1" w:rsidTr="000F6031">
        <w:tc>
          <w:tcPr>
            <w:tcW w:w="4315" w:type="dxa"/>
          </w:tcPr>
          <w:p w:rsidR="001C3614" w:rsidRDefault="001C3614" w:rsidP="001E3DC5">
            <w:pPr>
              <w:rPr>
                <w:sz w:val="20"/>
                <w:szCs w:val="20"/>
              </w:rPr>
            </w:pPr>
          </w:p>
        </w:tc>
        <w:tc>
          <w:tcPr>
            <w:tcW w:w="4315" w:type="dxa"/>
          </w:tcPr>
          <w:p w:rsidR="001C3614" w:rsidRDefault="001C3614" w:rsidP="001E3DC5">
            <w:pPr>
              <w:rPr>
                <w:sz w:val="20"/>
                <w:szCs w:val="20"/>
              </w:rPr>
            </w:pPr>
          </w:p>
        </w:tc>
      </w:tr>
    </w:tbl>
    <w:p w:rsidR="003E4BDA" w:rsidRDefault="003E4BDA" w:rsidP="001C3614"/>
    <w:p w:rsidR="00892F9C" w:rsidRDefault="00892F9C" w:rsidP="002E7A5D">
      <w:pPr>
        <w:pStyle w:val="Heading1"/>
        <w:numPr>
          <w:ilvl w:val="0"/>
          <w:numId w:val="22"/>
        </w:numPr>
      </w:pPr>
      <w:r>
        <w:t>Call to Order, Roll Call, Introduction of Attendees</w:t>
      </w:r>
    </w:p>
    <w:p w:rsidR="00AE5661" w:rsidRDefault="00AE5661" w:rsidP="000F6031">
      <w:pPr>
        <w:pStyle w:val="ListParagraph"/>
        <w:ind w:left="360"/>
      </w:pPr>
    </w:p>
    <w:p w:rsidR="0099799A" w:rsidRDefault="00892F9C" w:rsidP="000F6031">
      <w:pPr>
        <w:pStyle w:val="ListParagraph"/>
        <w:ind w:left="360"/>
      </w:pPr>
      <w:r>
        <w:t>Chair Jim Oliver cal</w:t>
      </w:r>
      <w:r w:rsidR="001E3DC5">
        <w:t>led the meeting to order at 2:</w:t>
      </w:r>
      <w:r w:rsidR="0040448D">
        <w:t xml:space="preserve">05 </w:t>
      </w:r>
      <w:r>
        <w:t xml:space="preserve">pm. The </w:t>
      </w:r>
      <w:r w:rsidR="00601EC6">
        <w:t>agenda (Attachment 1) was noted and guests were asked to introduce themselves.</w:t>
      </w:r>
      <w:r w:rsidR="0099799A">
        <w:t xml:space="preserve"> </w:t>
      </w:r>
    </w:p>
    <w:p w:rsidR="0099799A" w:rsidRPr="00032F09" w:rsidRDefault="0099799A" w:rsidP="00032F09"/>
    <w:p w:rsidR="0099799A" w:rsidRDefault="0099799A" w:rsidP="0099799A">
      <w:pPr>
        <w:pStyle w:val="ListParagraph"/>
        <w:ind w:left="360"/>
      </w:pPr>
      <w:r>
        <w:t xml:space="preserve">The Secretary called the roll and stated that a quorum was present. </w:t>
      </w:r>
    </w:p>
    <w:p w:rsidR="00202CD4" w:rsidRPr="00D94E9D" w:rsidRDefault="00202CD4" w:rsidP="00D94E9D"/>
    <w:p w:rsidR="00781062" w:rsidRPr="00D94E9D" w:rsidRDefault="00D94E9D" w:rsidP="002E7A5D">
      <w:pPr>
        <w:pStyle w:val="Heading1"/>
        <w:numPr>
          <w:ilvl w:val="0"/>
          <w:numId w:val="22"/>
        </w:numPr>
      </w:pPr>
      <w:r>
        <w:rPr>
          <w:rFonts w:eastAsia="Calibri"/>
        </w:rPr>
        <w:t xml:space="preserve">Public Comment </w:t>
      </w:r>
    </w:p>
    <w:p w:rsidR="00AE5661" w:rsidRDefault="00AE5661" w:rsidP="000A4F0E">
      <w:pPr>
        <w:ind w:left="360"/>
        <w:rPr>
          <w:rFonts w:eastAsia="Calibri" w:cs="Calibri"/>
        </w:rPr>
      </w:pPr>
    </w:p>
    <w:p w:rsidR="0099799A" w:rsidRDefault="00781062" w:rsidP="000A4F0E">
      <w:pPr>
        <w:ind w:left="360"/>
        <w:rPr>
          <w:rFonts w:eastAsia="Calibri" w:cs="Calibri"/>
        </w:rPr>
      </w:pPr>
      <w:r w:rsidRPr="000A4F0E">
        <w:rPr>
          <w:rFonts w:eastAsia="Calibri" w:cs="Calibri"/>
        </w:rPr>
        <w:t>Chair Jim Oliv</w:t>
      </w:r>
      <w:r w:rsidR="004869EB" w:rsidRPr="000A4F0E">
        <w:rPr>
          <w:rFonts w:eastAsia="Calibri" w:cs="Calibri"/>
        </w:rPr>
        <w:t xml:space="preserve">er </w:t>
      </w:r>
      <w:r w:rsidR="00994E86">
        <w:rPr>
          <w:rFonts w:eastAsia="Calibri" w:cs="Calibri"/>
        </w:rPr>
        <w:t xml:space="preserve">stated that the meeting would </w:t>
      </w:r>
      <w:r w:rsidR="0040448D">
        <w:rPr>
          <w:rFonts w:eastAsia="Calibri" w:cs="Calibri"/>
        </w:rPr>
        <w:t>end at 3:30 to accommodate host Phelps Dunbar</w:t>
      </w:r>
      <w:r w:rsidR="00994E86">
        <w:rPr>
          <w:rFonts w:eastAsia="Calibri" w:cs="Calibri"/>
        </w:rPr>
        <w:t xml:space="preserve">. He </w:t>
      </w:r>
      <w:r w:rsidR="002701D5">
        <w:rPr>
          <w:rFonts w:eastAsia="Calibri" w:cs="Calibri"/>
        </w:rPr>
        <w:t xml:space="preserve">reminded </w:t>
      </w:r>
      <w:r w:rsidR="00D94E9D">
        <w:rPr>
          <w:rFonts w:eastAsia="Calibri" w:cs="Calibri"/>
        </w:rPr>
        <w:t xml:space="preserve">members of the public </w:t>
      </w:r>
      <w:r w:rsidR="002701D5">
        <w:rPr>
          <w:rFonts w:eastAsia="Calibri" w:cs="Calibri"/>
        </w:rPr>
        <w:t>wishing</w:t>
      </w:r>
      <w:r w:rsidR="00D94E9D">
        <w:rPr>
          <w:rFonts w:eastAsia="Calibri" w:cs="Calibri"/>
        </w:rPr>
        <w:t xml:space="preserve"> to address particular items</w:t>
      </w:r>
      <w:r w:rsidR="002701D5">
        <w:rPr>
          <w:rFonts w:eastAsia="Calibri" w:cs="Calibri"/>
        </w:rPr>
        <w:t xml:space="preserve"> to record their interest on the sign-up sheet.</w:t>
      </w:r>
    </w:p>
    <w:p w:rsidR="00032F09" w:rsidRPr="000A4F0E" w:rsidRDefault="00032F09" w:rsidP="000A4F0E">
      <w:pPr>
        <w:ind w:left="360"/>
      </w:pPr>
    </w:p>
    <w:p w:rsidR="00781062" w:rsidRPr="000A4F0E" w:rsidRDefault="00FD752D" w:rsidP="00AE5661">
      <w:pPr>
        <w:pStyle w:val="Heading1"/>
        <w:numPr>
          <w:ilvl w:val="0"/>
          <w:numId w:val="22"/>
        </w:numPr>
      </w:pPr>
      <w:r>
        <w:rPr>
          <w:rFonts w:eastAsia="Calibri"/>
        </w:rPr>
        <w:lastRenderedPageBreak/>
        <w:t>Approval of July and August</w:t>
      </w:r>
      <w:r w:rsidR="00601EC6">
        <w:rPr>
          <w:rFonts w:eastAsia="Calibri"/>
        </w:rPr>
        <w:t>,</w:t>
      </w:r>
      <w:r>
        <w:rPr>
          <w:rFonts w:eastAsia="Calibri"/>
        </w:rPr>
        <w:t xml:space="preserve"> 2016 </w:t>
      </w:r>
      <w:r w:rsidR="0050264F">
        <w:rPr>
          <w:rFonts w:eastAsia="Calibri"/>
        </w:rPr>
        <w:t>Minutes</w:t>
      </w:r>
      <w:r w:rsidR="00781062" w:rsidRPr="000A4F0E">
        <w:rPr>
          <w:rFonts w:eastAsia="Calibri"/>
        </w:rPr>
        <w:t xml:space="preserve"> </w:t>
      </w:r>
    </w:p>
    <w:p w:rsidR="00AE5661" w:rsidRDefault="00AE5661" w:rsidP="00AE5661">
      <w:pPr>
        <w:pStyle w:val="ListParagraph"/>
        <w:keepNext/>
        <w:keepLines/>
        <w:ind w:left="360"/>
      </w:pPr>
    </w:p>
    <w:p w:rsidR="0050264F" w:rsidRDefault="006F71DE" w:rsidP="00AE5661">
      <w:pPr>
        <w:pStyle w:val="ListParagraph"/>
        <w:keepNext/>
        <w:keepLines/>
        <w:ind w:left="360"/>
      </w:pPr>
      <w:r>
        <w:t>Commissioner Watters</w:t>
      </w:r>
      <w:r w:rsidR="00AE5661">
        <w:t>’</w:t>
      </w:r>
      <w:r>
        <w:t xml:space="preserve"> motion (M1) to approve the July and August, 2016 Minutes was approved </w:t>
      </w:r>
      <w:r w:rsidR="0050264F">
        <w:t>unanimously</w:t>
      </w:r>
      <w:r>
        <w:t>.</w:t>
      </w:r>
      <w:r w:rsidR="0050264F">
        <w:t xml:space="preserve"> </w:t>
      </w:r>
      <w:r>
        <w:t>(</w:t>
      </w:r>
      <w:r w:rsidR="0050264F">
        <w:t>Attachment</w:t>
      </w:r>
      <w:r w:rsidR="00601EC6">
        <w:t>s</w:t>
      </w:r>
      <w:r w:rsidR="0050264F">
        <w:t xml:space="preserve"> 2</w:t>
      </w:r>
      <w:r w:rsidR="002E7A5D">
        <w:t xml:space="preserve"> </w:t>
      </w:r>
      <w:r w:rsidR="00601EC6">
        <w:t xml:space="preserve">and 3, </w:t>
      </w:r>
      <w:r w:rsidR="002E7A5D">
        <w:t>as approved</w:t>
      </w:r>
      <w:r w:rsidR="0050264F">
        <w:t>).</w:t>
      </w:r>
    </w:p>
    <w:p w:rsidR="002701D5" w:rsidRDefault="002701D5" w:rsidP="00AE5661">
      <w:pPr>
        <w:pStyle w:val="ListParagraph"/>
        <w:keepNext/>
        <w:keepLines/>
        <w:ind w:left="360"/>
      </w:pPr>
    </w:p>
    <w:p w:rsidR="002701D5" w:rsidRDefault="002701D5" w:rsidP="002E7A5D">
      <w:pPr>
        <w:pStyle w:val="Heading1"/>
        <w:numPr>
          <w:ilvl w:val="0"/>
          <w:numId w:val="22"/>
        </w:numPr>
      </w:pPr>
      <w:r>
        <w:t>Chairman’s Comments</w:t>
      </w:r>
    </w:p>
    <w:p w:rsidR="00AE5661" w:rsidRDefault="00AE5661" w:rsidP="001128F9"/>
    <w:p w:rsidR="006F71DE" w:rsidRDefault="006F71DE" w:rsidP="00AE5661">
      <w:pPr>
        <w:ind w:left="360"/>
      </w:pPr>
      <w:r>
        <w:t xml:space="preserve">Chair Oliver expressed his thanks for the work of the </w:t>
      </w:r>
      <w:r w:rsidR="00AE5661">
        <w:t xml:space="preserve">French Quarter Task Force Administrative Services </w:t>
      </w:r>
      <w:r>
        <w:t>Selection Team</w:t>
      </w:r>
      <w:r w:rsidR="00AE5661">
        <w:t xml:space="preserve"> (Selection Team)</w:t>
      </w:r>
      <w:r>
        <w:t xml:space="preserve">, which </w:t>
      </w:r>
      <w:r w:rsidR="00AE5661">
        <w:t>was</w:t>
      </w:r>
      <w:r>
        <w:t xml:space="preserve"> nominated at the August 22, 2016 Special Board Meeting.</w:t>
      </w:r>
    </w:p>
    <w:p w:rsidR="006F71DE" w:rsidRDefault="006F71DE" w:rsidP="001128F9"/>
    <w:p w:rsidR="001128F9" w:rsidRPr="001128F9" w:rsidRDefault="001128F9" w:rsidP="00AE5661">
      <w:pPr>
        <w:ind w:left="360"/>
      </w:pPr>
      <w:r>
        <w:t xml:space="preserve">Chair Oliver stated that Al </w:t>
      </w:r>
      <w:proofErr w:type="spellStart"/>
      <w:r>
        <w:t>Groos</w:t>
      </w:r>
      <w:proofErr w:type="spellEnd"/>
      <w:r>
        <w:t xml:space="preserve"> had resigned, and the Greater New Orleans </w:t>
      </w:r>
      <w:r w:rsidR="006F71DE">
        <w:t xml:space="preserve">Hotel and </w:t>
      </w:r>
      <w:r>
        <w:t xml:space="preserve">Lodging Association had appointed Dennis </w:t>
      </w:r>
      <w:proofErr w:type="spellStart"/>
      <w:r>
        <w:t>Pearse</w:t>
      </w:r>
      <w:proofErr w:type="spellEnd"/>
      <w:r>
        <w:t xml:space="preserve">, General Manager of the Omni Royal Hotel, as his replacement. Mr. </w:t>
      </w:r>
      <w:proofErr w:type="spellStart"/>
      <w:r>
        <w:t>Pearse</w:t>
      </w:r>
      <w:proofErr w:type="spellEnd"/>
      <w:r>
        <w:t xml:space="preserve"> had sent his regrets that he was unable to attend this meeting.</w:t>
      </w:r>
    </w:p>
    <w:p w:rsidR="00FD752D" w:rsidRDefault="00FD752D" w:rsidP="00FD752D"/>
    <w:p w:rsidR="00FD752D" w:rsidRDefault="00FD752D" w:rsidP="00FD752D">
      <w:pPr>
        <w:pStyle w:val="ListParagraph"/>
        <w:numPr>
          <w:ilvl w:val="0"/>
          <w:numId w:val="22"/>
        </w:numPr>
      </w:pPr>
      <w:r>
        <w:t>Executive Director’s Report</w:t>
      </w:r>
    </w:p>
    <w:p w:rsidR="00AE5661" w:rsidRDefault="00AE5661" w:rsidP="006F71DE"/>
    <w:p w:rsidR="006F71DE" w:rsidRDefault="006F71DE" w:rsidP="00AE5661">
      <w:pPr>
        <w:ind w:left="360"/>
      </w:pPr>
      <w:r>
        <w:t xml:space="preserve">Executive Director Emily Remington reported that </w:t>
      </w:r>
      <w:r w:rsidR="00AE5661">
        <w:t xml:space="preserve">nominations for </w:t>
      </w:r>
      <w:r>
        <w:t>FQMD</w:t>
      </w:r>
      <w:r w:rsidR="00AE5661">
        <w:t>’s</w:t>
      </w:r>
      <w:r>
        <w:t xml:space="preserve"> 2017 Officer</w:t>
      </w:r>
      <w:r w:rsidR="00AE5661">
        <w:t>s</w:t>
      </w:r>
      <w:r>
        <w:t xml:space="preserve"> had been </w:t>
      </w:r>
      <w:r w:rsidR="004A04DF">
        <w:t>solicited and recorded</w:t>
      </w:r>
      <w:r>
        <w:t xml:space="preserve">. She also pointed to </w:t>
      </w:r>
      <w:r w:rsidR="00AE5661">
        <w:t xml:space="preserve">various </w:t>
      </w:r>
      <w:r>
        <w:t>upcoming events</w:t>
      </w:r>
      <w:r w:rsidR="004A04DF">
        <w:t>.</w:t>
      </w:r>
      <w:r>
        <w:t xml:space="preserve"> </w:t>
      </w:r>
    </w:p>
    <w:p w:rsidR="00FD752D" w:rsidRDefault="00FD752D" w:rsidP="006F71DE"/>
    <w:p w:rsidR="00FD752D" w:rsidRDefault="00FD752D" w:rsidP="00FD752D">
      <w:pPr>
        <w:pStyle w:val="ListParagraph"/>
        <w:numPr>
          <w:ilvl w:val="0"/>
          <w:numId w:val="22"/>
        </w:numPr>
      </w:pPr>
      <w:r>
        <w:t>Treasurer’s Reports: May, June, July, and August</w:t>
      </w:r>
    </w:p>
    <w:p w:rsidR="00AE5661" w:rsidRDefault="00AE5661" w:rsidP="006F71DE"/>
    <w:p w:rsidR="006F71DE" w:rsidRDefault="000F6E8C" w:rsidP="00AE5661">
      <w:pPr>
        <w:ind w:left="360"/>
      </w:pPr>
      <w:r>
        <w:t xml:space="preserve">Treasurer Jeremy </w:t>
      </w:r>
      <w:proofErr w:type="spellStart"/>
      <w:r w:rsidR="006F71DE">
        <w:t>DeBlieux</w:t>
      </w:r>
      <w:proofErr w:type="spellEnd"/>
      <w:r w:rsidR="006F71DE">
        <w:t xml:space="preserve"> presented the </w:t>
      </w:r>
      <w:r>
        <w:t xml:space="preserve">May–August Treasurer’s Reports, noting that there had been no extraordinary expenses and that the Bourbon Patrol account had been paid off in May and therefore now showed a zero balance. Commissioner Speight’s Motion (M2) to approve the reports was approved unanimously. (Attachments 4–7) </w:t>
      </w:r>
    </w:p>
    <w:p w:rsidR="00FD752D" w:rsidRDefault="00FD752D" w:rsidP="00FD752D">
      <w:pPr>
        <w:pStyle w:val="ListParagraph"/>
      </w:pPr>
    </w:p>
    <w:p w:rsidR="00FD752D" w:rsidRDefault="00FD752D" w:rsidP="00FD752D">
      <w:pPr>
        <w:pStyle w:val="ListParagraph"/>
        <w:numPr>
          <w:ilvl w:val="0"/>
          <w:numId w:val="22"/>
        </w:numPr>
      </w:pPr>
      <w:r>
        <w:t>Proposed FQMD Officers: 2017</w:t>
      </w:r>
    </w:p>
    <w:p w:rsidR="00AE5661" w:rsidRDefault="00AE5661" w:rsidP="000F6E8C"/>
    <w:p w:rsidR="000F6E8C" w:rsidRDefault="00AE5661" w:rsidP="00AE5661">
      <w:pPr>
        <w:ind w:left="360"/>
      </w:pPr>
      <w:r>
        <w:t>The 2017 FQMD o</w:t>
      </w:r>
      <w:r w:rsidR="000F6E8C">
        <w:t xml:space="preserve">fficer nominations </w:t>
      </w:r>
      <w:r w:rsidR="004A04DF">
        <w:t>are</w:t>
      </w:r>
      <w:r w:rsidR="00DD521D">
        <w:t xml:space="preserve"> </w:t>
      </w:r>
      <w:r w:rsidR="000F6E8C">
        <w:t xml:space="preserve">Jim Oliver, Chair; Mia </w:t>
      </w:r>
      <w:proofErr w:type="spellStart"/>
      <w:r w:rsidR="000F6E8C">
        <w:t>Matassa</w:t>
      </w:r>
      <w:proofErr w:type="spellEnd"/>
      <w:r w:rsidR="000F6E8C">
        <w:t xml:space="preserve">, Vice-Chair; Brian Furness, Secretary; and Jeremy </w:t>
      </w:r>
      <w:proofErr w:type="spellStart"/>
      <w:r w:rsidR="000F6E8C">
        <w:t>DeBlieux</w:t>
      </w:r>
      <w:proofErr w:type="spellEnd"/>
      <w:r w:rsidR="000F6E8C">
        <w:t xml:space="preserve">, Treasurer. </w:t>
      </w:r>
      <w:r w:rsidR="004A04DF">
        <w:t xml:space="preserve">These are the same as in 2016. </w:t>
      </w:r>
      <w:r w:rsidR="000F6E8C">
        <w:t xml:space="preserve">All had agreed to serve if elected.  </w:t>
      </w:r>
    </w:p>
    <w:p w:rsidR="00FD752D" w:rsidRDefault="00FD752D" w:rsidP="00FD752D">
      <w:pPr>
        <w:pStyle w:val="ListParagraph"/>
      </w:pPr>
    </w:p>
    <w:p w:rsidR="00FD752D" w:rsidRDefault="00FD752D" w:rsidP="00FD752D">
      <w:pPr>
        <w:pStyle w:val="ListParagraph"/>
        <w:numPr>
          <w:ilvl w:val="0"/>
          <w:numId w:val="22"/>
        </w:numPr>
      </w:pPr>
      <w:r>
        <w:t>Report f</w:t>
      </w:r>
      <w:r w:rsidR="00C80B87">
        <w:t>rom the RFP for French Qua</w:t>
      </w:r>
      <w:r>
        <w:t>rter Task Force Administrative Services Selection Team</w:t>
      </w:r>
    </w:p>
    <w:p w:rsidR="00AE5661" w:rsidRDefault="00AE5661" w:rsidP="00DD521D"/>
    <w:p w:rsidR="000E64EA" w:rsidRDefault="00DD521D" w:rsidP="00AE5661">
      <w:pPr>
        <w:ind w:left="360"/>
      </w:pPr>
      <w:r>
        <w:t xml:space="preserve">ED Remington reported that </w:t>
      </w:r>
      <w:r w:rsidR="004A04DF">
        <w:t xml:space="preserve">the </w:t>
      </w:r>
      <w:r w:rsidR="000E64EA">
        <w:t xml:space="preserve">September 9, 2016 meeting reviewed the </w:t>
      </w:r>
      <w:r w:rsidR="004A04DF">
        <w:t>bids</w:t>
      </w:r>
      <w:r w:rsidR="000E64EA">
        <w:t xml:space="preserve"> submitted by four bidders</w:t>
      </w:r>
      <w:r w:rsidR="004A04DF">
        <w:t xml:space="preserve"> in response to the Request for Proposals</w:t>
      </w:r>
      <w:r w:rsidR="000E64EA">
        <w:t xml:space="preserve">, and had resulted in the identification of further questions </w:t>
      </w:r>
      <w:r w:rsidR="00583496">
        <w:t xml:space="preserve">(Att. 8, as transmitted) </w:t>
      </w:r>
      <w:r w:rsidR="000E64EA">
        <w:t xml:space="preserve">to be submitted to the bidders. </w:t>
      </w:r>
      <w:r w:rsidR="00583496">
        <w:t xml:space="preserve">Transmittal would be scheduled for delivery not later than 11:00 AM, Thursday, September 13 to permit time for additional </w:t>
      </w:r>
      <w:r w:rsidR="00AE5661">
        <w:t xml:space="preserve">Selection Team </w:t>
      </w:r>
      <w:r w:rsidR="00583496">
        <w:t xml:space="preserve">comment. </w:t>
      </w:r>
      <w:r w:rsidR="000E64EA">
        <w:t xml:space="preserve">The proposals, Commissioner Watters pointed out, had been reviewed by City procurement officer Nate Celestine for compliance with City technical requirements. Mr. Watters further reported that responses </w:t>
      </w:r>
      <w:r w:rsidR="00AE5661">
        <w:t>would be</w:t>
      </w:r>
      <w:r w:rsidR="000E64EA">
        <w:t xml:space="preserve"> due by Friday, September 14 and that the Selection Team would meet the following week. A Special Meeting of the Board would be necessary to consider the Selection Team’s recommendations and approve selection.</w:t>
      </w:r>
    </w:p>
    <w:p w:rsidR="000E64EA" w:rsidRDefault="000E64EA" w:rsidP="00DD521D"/>
    <w:p w:rsidR="000E64EA" w:rsidRDefault="000E64EA" w:rsidP="00B64043">
      <w:pPr>
        <w:ind w:left="360"/>
      </w:pPr>
      <w:r>
        <w:t xml:space="preserve">STF Co-Chair Bob Simms urged that Sidney Torres be kept involved, and that the revised App would change the administrator’s role and operations. He noted that the current App does not </w:t>
      </w:r>
      <w:r w:rsidR="004A04DF">
        <w:t>provide</w:t>
      </w:r>
      <w:r>
        <w:t xml:space="preserve"> administrative functions but the revised App would.</w:t>
      </w:r>
      <w:r w:rsidR="00583496">
        <w:t xml:space="preserve"> </w:t>
      </w:r>
    </w:p>
    <w:p w:rsidR="00583496" w:rsidRDefault="00583496" w:rsidP="00B64043">
      <w:pPr>
        <w:ind w:left="360"/>
      </w:pPr>
    </w:p>
    <w:p w:rsidR="00583496" w:rsidRDefault="00583496" w:rsidP="00B64043">
      <w:pPr>
        <w:ind w:left="360"/>
      </w:pPr>
      <w:r>
        <w:t>Mr. Watters noted the need to ensure that the City lives up to its responsibilities, as agreed in the Cooperative Endeavor Agreement (CEA); e.g., that the City pay the full cost of supervisory services.</w:t>
      </w:r>
    </w:p>
    <w:p w:rsidR="000E64EA" w:rsidRDefault="000E64EA" w:rsidP="00B64043">
      <w:pPr>
        <w:ind w:left="360"/>
      </w:pPr>
    </w:p>
    <w:p w:rsidR="000E64EA" w:rsidRDefault="00583496" w:rsidP="00B64043">
      <w:pPr>
        <w:ind w:left="360"/>
      </w:pPr>
      <w:r>
        <w:t>Chair Oliver reviewed the schedule for consideration; specifically, that the Selection Team would review the final proposals, and make recommendations to the Board</w:t>
      </w:r>
      <w:r w:rsidR="004A04DF">
        <w:t xml:space="preserve"> of a candidate</w:t>
      </w:r>
      <w:r>
        <w:t xml:space="preserve"> for approval, which would be followed by negotiation of the contract and specific terms. He hope</w:t>
      </w:r>
      <w:r w:rsidR="00AE5661">
        <w:t>d</w:t>
      </w:r>
      <w:r>
        <w:t xml:space="preserve"> that the revised App would be available by that time.</w:t>
      </w:r>
    </w:p>
    <w:p w:rsidR="00FD752D" w:rsidRDefault="00FD752D" w:rsidP="00B64043">
      <w:pPr>
        <w:pStyle w:val="ListParagraph"/>
        <w:ind w:left="1080"/>
      </w:pPr>
    </w:p>
    <w:p w:rsidR="00FD752D" w:rsidRDefault="00FD752D" w:rsidP="00FD752D">
      <w:pPr>
        <w:pStyle w:val="ListParagraph"/>
        <w:numPr>
          <w:ilvl w:val="0"/>
          <w:numId w:val="22"/>
        </w:numPr>
      </w:pPr>
      <w:r>
        <w:t>Report by Chairs, Infrastructure Committee</w:t>
      </w:r>
    </w:p>
    <w:p w:rsidR="00B64043" w:rsidRDefault="00B64043" w:rsidP="001D0F7C"/>
    <w:p w:rsidR="001D0F7C" w:rsidRDefault="001D0F7C" w:rsidP="00B64043">
      <w:pPr>
        <w:ind w:left="360"/>
      </w:pPr>
      <w:r>
        <w:t xml:space="preserve">Co-Chair Gail </w:t>
      </w:r>
      <w:proofErr w:type="spellStart"/>
      <w:r>
        <w:t>Cavett</w:t>
      </w:r>
      <w:proofErr w:type="spellEnd"/>
      <w:r>
        <w:t xml:space="preserve"> presented the Committee’s Report (Att. 9), which included:</w:t>
      </w:r>
    </w:p>
    <w:p w:rsidR="001D0F7C" w:rsidRDefault="001D0F7C" w:rsidP="001D0F7C">
      <w:pPr>
        <w:pStyle w:val="ListParagraph"/>
        <w:numPr>
          <w:ilvl w:val="0"/>
          <w:numId w:val="23"/>
        </w:numPr>
      </w:pPr>
      <w:r w:rsidRPr="001D0F7C">
        <w:rPr>
          <w:i/>
        </w:rPr>
        <w:t>Street Lighting.</w:t>
      </w:r>
      <w:r>
        <w:t xml:space="preserve"> Outages were reduced from 115 to  58;</w:t>
      </w:r>
    </w:p>
    <w:p w:rsidR="001D0F7C" w:rsidRDefault="001D0F7C" w:rsidP="001D0F7C">
      <w:pPr>
        <w:pStyle w:val="ListParagraph"/>
        <w:numPr>
          <w:ilvl w:val="0"/>
          <w:numId w:val="23"/>
        </w:numPr>
      </w:pPr>
      <w:r w:rsidRPr="001D0F7C">
        <w:rPr>
          <w:i/>
        </w:rPr>
        <w:t>Sidewalk Repairs.</w:t>
      </w:r>
      <w:r>
        <w:t xml:space="preserve"> </w:t>
      </w:r>
      <w:r w:rsidR="00B313B3">
        <w:t>Co-Chair</w:t>
      </w:r>
      <w:r>
        <w:t xml:space="preserve"> </w:t>
      </w:r>
      <w:proofErr w:type="spellStart"/>
      <w:r>
        <w:t>Cavett</w:t>
      </w:r>
      <w:proofErr w:type="spellEnd"/>
      <w:r>
        <w:t xml:space="preserve"> referred to the City’s status report, which stated that the sidewalks would be ADA (Americans with Disabilities Act) </w:t>
      </w:r>
      <w:r w:rsidR="00B64043">
        <w:t>-</w:t>
      </w:r>
      <w:r>
        <w:t xml:space="preserve">compliant and that October 31, 2016 was the targeted completion date. Commissioner </w:t>
      </w:r>
      <w:proofErr w:type="spellStart"/>
      <w:r>
        <w:t>Musso</w:t>
      </w:r>
      <w:proofErr w:type="spellEnd"/>
      <w:r>
        <w:t xml:space="preserve"> observed that ADA compliance was bizarre, and applied incorrectly.</w:t>
      </w:r>
    </w:p>
    <w:p w:rsidR="001D0F7C" w:rsidRDefault="001D0F7C" w:rsidP="001D0F7C">
      <w:pPr>
        <w:pStyle w:val="ListParagraph"/>
        <w:numPr>
          <w:ilvl w:val="0"/>
          <w:numId w:val="23"/>
        </w:numPr>
      </w:pPr>
      <w:r>
        <w:rPr>
          <w:i/>
        </w:rPr>
        <w:t>Parking on Sidewalks.</w:t>
      </w:r>
      <w:r>
        <w:t xml:space="preserve"> Fines would be increased to $500, but would require an implementing ordinance and the identification of specific addresses. </w:t>
      </w:r>
      <w:r w:rsidR="00B313B3">
        <w:t>Co-Chair</w:t>
      </w:r>
      <w:r>
        <w:t xml:space="preserve"> </w:t>
      </w:r>
      <w:proofErr w:type="spellStart"/>
      <w:r>
        <w:t>Cavett</w:t>
      </w:r>
      <w:proofErr w:type="spellEnd"/>
      <w:r>
        <w:t xml:space="preserve"> stated that a new schedule of fines would be put forward. In response to a question of whether Boa</w:t>
      </w:r>
      <w:r w:rsidR="00B313B3">
        <w:t>rd approval would be required for FQMD endorsement, it was agreed that Chair Oliver could decide without further Board action.</w:t>
      </w:r>
    </w:p>
    <w:p w:rsidR="00B313B3" w:rsidRDefault="00B313B3" w:rsidP="001D0F7C">
      <w:pPr>
        <w:pStyle w:val="ListParagraph"/>
        <w:numPr>
          <w:ilvl w:val="0"/>
          <w:numId w:val="23"/>
        </w:numPr>
      </w:pPr>
      <w:r>
        <w:rPr>
          <w:i/>
        </w:rPr>
        <w:t>Drainage Improvements.</w:t>
      </w:r>
      <w:r>
        <w:t xml:space="preserve"> Co-Chair </w:t>
      </w:r>
      <w:proofErr w:type="spellStart"/>
      <w:r>
        <w:t>Cavett</w:t>
      </w:r>
      <w:proofErr w:type="spellEnd"/>
      <w:r>
        <w:t xml:space="preserve"> stated that DPW was continuing work to correct problems at the Royal </w:t>
      </w:r>
      <w:proofErr w:type="spellStart"/>
      <w:r>
        <w:t>Sonesta</w:t>
      </w:r>
      <w:proofErr w:type="spellEnd"/>
      <w:r>
        <w:t xml:space="preserve"> after water problems in August. Comments included the problems that heavy equipment usage could cause to houses and the need for homeowners to be involved.</w:t>
      </w:r>
    </w:p>
    <w:p w:rsidR="00FD752D" w:rsidRDefault="00FD752D" w:rsidP="00FD752D">
      <w:pPr>
        <w:pStyle w:val="ListParagraph"/>
      </w:pPr>
    </w:p>
    <w:p w:rsidR="00FD752D" w:rsidRDefault="00FD752D" w:rsidP="00FD752D">
      <w:pPr>
        <w:pStyle w:val="ListParagraph"/>
        <w:numPr>
          <w:ilvl w:val="0"/>
          <w:numId w:val="22"/>
        </w:numPr>
      </w:pPr>
      <w:r>
        <w:t>Report by Chairs, Security Task Force (renamed Security and Enforcement Committee)</w:t>
      </w:r>
    </w:p>
    <w:p w:rsidR="00B64043" w:rsidRDefault="00B64043" w:rsidP="00871D86">
      <w:pPr>
        <w:pStyle w:val="ListParagraph"/>
        <w:ind w:left="0"/>
      </w:pPr>
    </w:p>
    <w:p w:rsidR="00A041E4" w:rsidRDefault="00A041E4" w:rsidP="00B64043">
      <w:pPr>
        <w:pStyle w:val="ListParagraph"/>
        <w:ind w:left="360"/>
      </w:pPr>
      <w:r>
        <w:t xml:space="preserve">Co-Chair Bob Simms supplemented his submitted report (Att.  10) </w:t>
      </w:r>
      <w:proofErr w:type="gramStart"/>
      <w:r>
        <w:t>saying</w:t>
      </w:r>
      <w:proofErr w:type="gramEnd"/>
      <w:r>
        <w:t xml:space="preserve"> that Mike Roberts had resigned, and that John Zimmerman had agreed to return. He stated that efforts to help deal with Officer Tony Mitchell’s death had raised $26,000.</w:t>
      </w:r>
    </w:p>
    <w:p w:rsidR="00871D86" w:rsidRDefault="00871D86" w:rsidP="00B64043">
      <w:pPr>
        <w:pStyle w:val="ListParagraph"/>
        <w:ind w:left="360"/>
      </w:pPr>
    </w:p>
    <w:p w:rsidR="00871D86" w:rsidRDefault="00871D86" w:rsidP="00B64043">
      <w:pPr>
        <w:pStyle w:val="ListParagraph"/>
        <w:ind w:left="360"/>
      </w:pPr>
      <w:r>
        <w:t xml:space="preserve">Co-Chair Watters spoke to the need that the STF’s name </w:t>
      </w:r>
      <w:r w:rsidR="00B64043">
        <w:t>should</w:t>
      </w:r>
      <w:r>
        <w:t xml:space="preserve"> be changed to better reflect its responsibilities and place in the FQMD organizational structure, and the need to approve the nomination of Mr. Zimmerman. His motion (M3) to change the name of the Security Task Force to the Security and Enforcement Committee and to </w:t>
      </w:r>
      <w:r w:rsidR="00A47EF6">
        <w:t>name</w:t>
      </w:r>
      <w:r>
        <w:t xml:space="preserve"> John Zimmerman as a member of the Committee was approved unanimously. </w:t>
      </w:r>
    </w:p>
    <w:p w:rsidR="00871D86" w:rsidRDefault="00871D86" w:rsidP="00871D86"/>
    <w:p w:rsidR="00B313B3" w:rsidRDefault="000365AE" w:rsidP="00B64043">
      <w:pPr>
        <w:ind w:left="360"/>
      </w:pPr>
      <w:r>
        <w:t>Co-Chair Simms provided a 17</w:t>
      </w:r>
      <w:r w:rsidRPr="000365AE">
        <w:rPr>
          <w:vertAlign w:val="superscript"/>
        </w:rPr>
        <w:t>th</w:t>
      </w:r>
      <w:r w:rsidR="00B64043">
        <w:t>-</w:t>
      </w:r>
      <w:r>
        <w:t xml:space="preserve">month review of FQTF operations and concluded that it was doing well. Co-Chair Watters reported </w:t>
      </w:r>
      <w:r w:rsidR="00B64043">
        <w:t xml:space="preserve">that the consensus </w:t>
      </w:r>
      <w:r w:rsidR="004A04DF">
        <w:t>at a</w:t>
      </w:r>
      <w:r w:rsidR="00B64043">
        <w:t xml:space="preserve"> </w:t>
      </w:r>
      <w:r>
        <w:t>business meeting</w:t>
      </w:r>
      <w:r w:rsidR="00B64043">
        <w:t xml:space="preserve"> </w:t>
      </w:r>
      <w:r>
        <w:lastRenderedPageBreak/>
        <w:t>was that crime was increasing and that the numbers of State Troo</w:t>
      </w:r>
      <w:r w:rsidR="0067534C">
        <w:t xml:space="preserve">pers </w:t>
      </w:r>
      <w:r>
        <w:t>had declined since the passage of the tax increase to defray expenses.</w:t>
      </w:r>
    </w:p>
    <w:p w:rsidR="000365AE" w:rsidRDefault="000365AE" w:rsidP="00B64043">
      <w:pPr>
        <w:ind w:left="360"/>
      </w:pPr>
    </w:p>
    <w:p w:rsidR="000365AE" w:rsidRDefault="000365AE" w:rsidP="00B64043">
      <w:pPr>
        <w:ind w:left="360"/>
      </w:pPr>
      <w:r>
        <w:t>Co-Chair Simms reported on FQTF Phase 3, emphasizing commitments by Sidney Torres, the City, the New Orleans Convention and Visitors Board and others. He also reviewed progress on the</w:t>
      </w:r>
      <w:r w:rsidR="009D4903">
        <w:t xml:space="preserve"> revised FQTF App, which would </w:t>
      </w:r>
      <w:r>
        <w:t>feature slight revisions in the public App, and new features</w:t>
      </w:r>
      <w:r w:rsidR="0067534C">
        <w:t xml:space="preserve"> </w:t>
      </w:r>
      <w:r w:rsidR="004A04DF">
        <w:t xml:space="preserve">providing </w:t>
      </w:r>
      <w:r w:rsidR="0067534C">
        <w:t>for officer-centered functions that would run on the IPADs</w:t>
      </w:r>
      <w:r w:rsidR="00B64043">
        <w:t>,</w:t>
      </w:r>
      <w:r w:rsidR="0067534C">
        <w:t xml:space="preserve"> and a completely new administration and management function. A soft rollout was targeted for the end of September.</w:t>
      </w:r>
    </w:p>
    <w:p w:rsidR="00FD752D" w:rsidRDefault="00FD752D" w:rsidP="00FD752D">
      <w:pPr>
        <w:pStyle w:val="ListParagraph"/>
      </w:pPr>
    </w:p>
    <w:p w:rsidR="00FD752D" w:rsidRDefault="00FD752D" w:rsidP="00FD752D">
      <w:pPr>
        <w:pStyle w:val="ListParagraph"/>
        <w:numPr>
          <w:ilvl w:val="0"/>
          <w:numId w:val="22"/>
        </w:numPr>
      </w:pPr>
      <w:r>
        <w:t>New Business</w:t>
      </w:r>
    </w:p>
    <w:p w:rsidR="0067534C" w:rsidRDefault="0067534C" w:rsidP="0067534C"/>
    <w:p w:rsidR="0067534C" w:rsidRDefault="0067534C" w:rsidP="00B64043">
      <w:pPr>
        <w:ind w:left="360"/>
      </w:pPr>
      <w:r>
        <w:t xml:space="preserve">Commissioner </w:t>
      </w:r>
      <w:proofErr w:type="spellStart"/>
      <w:r>
        <w:t>Musso</w:t>
      </w:r>
      <w:proofErr w:type="spellEnd"/>
      <w:r>
        <w:t xml:space="preserve"> stated that </w:t>
      </w:r>
      <w:r w:rsidR="009D4903">
        <w:t xml:space="preserve">the Vieux </w:t>
      </w:r>
      <w:proofErr w:type="spellStart"/>
      <w:r w:rsidR="009D4903">
        <w:t>Carre</w:t>
      </w:r>
      <w:proofErr w:type="spellEnd"/>
      <w:r w:rsidR="009D4903">
        <w:t xml:space="preserve"> Commission had </w:t>
      </w:r>
      <w:r>
        <w:t xml:space="preserve">appointed a subcommittee to look roof-top use issues. </w:t>
      </w:r>
    </w:p>
    <w:p w:rsidR="0067534C" w:rsidRDefault="0067534C" w:rsidP="00B64043">
      <w:pPr>
        <w:ind w:left="360"/>
      </w:pPr>
    </w:p>
    <w:p w:rsidR="0067534C" w:rsidRDefault="0067534C" w:rsidP="00B64043">
      <w:pPr>
        <w:ind w:left="360"/>
      </w:pPr>
      <w:proofErr w:type="spellStart"/>
      <w:r>
        <w:t>Albin</w:t>
      </w:r>
      <w:proofErr w:type="spellEnd"/>
      <w:r>
        <w:t xml:space="preserve"> </w:t>
      </w:r>
      <w:proofErr w:type="spellStart"/>
      <w:r>
        <w:t>Guillot</w:t>
      </w:r>
      <w:proofErr w:type="spellEnd"/>
      <w:r>
        <w:t xml:space="preserve"> raised issues associated with the proliferation of short-term rentals in the French Quarter, including the impact on local businesses, and raised the possibility that the FQMD could be involved. Chair Oliver noted that hotel and lodging associations were opposed to illegal short-term rentals. Further noted was State law that precluded the FQMD from taking positions on land use issues.</w:t>
      </w:r>
    </w:p>
    <w:p w:rsidR="00FD752D" w:rsidRDefault="00FD752D" w:rsidP="00FD752D">
      <w:pPr>
        <w:pStyle w:val="ListParagraph"/>
      </w:pPr>
    </w:p>
    <w:p w:rsidR="00FD752D" w:rsidRDefault="00FD752D" w:rsidP="00FD752D">
      <w:pPr>
        <w:pStyle w:val="ListParagraph"/>
        <w:numPr>
          <w:ilvl w:val="0"/>
          <w:numId w:val="22"/>
        </w:numPr>
      </w:pPr>
      <w:r>
        <w:t>Future Meetings: November 7, 2016</w:t>
      </w:r>
    </w:p>
    <w:p w:rsidR="00FD752D" w:rsidRDefault="00FD752D" w:rsidP="00FD752D">
      <w:pPr>
        <w:pStyle w:val="ListParagraph"/>
      </w:pPr>
    </w:p>
    <w:p w:rsidR="00FD752D" w:rsidRDefault="00FD752D" w:rsidP="00FD752D">
      <w:pPr>
        <w:pStyle w:val="ListParagraph"/>
        <w:numPr>
          <w:ilvl w:val="0"/>
          <w:numId w:val="22"/>
        </w:numPr>
      </w:pPr>
      <w:r>
        <w:t>Adjournment</w:t>
      </w:r>
    </w:p>
    <w:p w:rsidR="00B64043" w:rsidRPr="00FD752D" w:rsidRDefault="00B64043" w:rsidP="00B64043"/>
    <w:p w:rsidR="006C6F7D" w:rsidRPr="00540E6D" w:rsidRDefault="006C6F7D" w:rsidP="008A7C22">
      <w:pPr>
        <w:spacing w:after="57" w:line="259" w:lineRule="auto"/>
        <w:ind w:left="360"/>
      </w:pPr>
      <w:r w:rsidRPr="00540E6D">
        <w:rPr>
          <w:rFonts w:eastAsia="Calibri" w:cs="Calibri"/>
        </w:rPr>
        <w:t>Adjournment was approved by acclamation</w:t>
      </w:r>
      <w:r w:rsidR="00917D89">
        <w:rPr>
          <w:rFonts w:eastAsia="Calibri" w:cs="Calibri"/>
        </w:rPr>
        <w:t xml:space="preserve"> at </w:t>
      </w:r>
      <w:r w:rsidR="000B081B">
        <w:rPr>
          <w:rFonts w:eastAsia="Calibri" w:cs="Calibri"/>
        </w:rPr>
        <w:t xml:space="preserve">3:35 </w:t>
      </w:r>
      <w:r w:rsidR="00917D89">
        <w:rPr>
          <w:rFonts w:eastAsia="Calibri" w:cs="Calibri"/>
        </w:rPr>
        <w:t>pm</w:t>
      </w:r>
      <w:r w:rsidRPr="00540E6D">
        <w:rPr>
          <w:rFonts w:eastAsia="Calibri" w:cs="Calibri"/>
        </w:rPr>
        <w:t xml:space="preserve">. </w:t>
      </w:r>
    </w:p>
    <w:p w:rsidR="00892F9C" w:rsidRDefault="00892F9C" w:rsidP="00892F9C">
      <w:pPr>
        <w:pStyle w:val="ListParagraph"/>
      </w:pPr>
    </w:p>
    <w:p w:rsidR="00FD0D3F" w:rsidRDefault="0044602C">
      <w:r>
        <w:t>Respectfully submitted</w:t>
      </w:r>
    </w:p>
    <w:p w:rsidR="0044602C" w:rsidRDefault="0044602C"/>
    <w:p w:rsidR="0044602C" w:rsidRDefault="0044602C"/>
    <w:p w:rsidR="0044602C" w:rsidRDefault="0044602C">
      <w:r>
        <w:t>________________________</w:t>
      </w:r>
    </w:p>
    <w:p w:rsidR="0044602C" w:rsidRDefault="0044602C">
      <w:r>
        <w:t>Brian R. Furness, Secretary</w:t>
      </w:r>
    </w:p>
    <w:p w:rsidR="0044602C" w:rsidRDefault="0044602C"/>
    <w:p w:rsidR="0044602C" w:rsidRDefault="0044602C"/>
    <w:p w:rsidR="0044602C" w:rsidRDefault="0044602C"/>
    <w:p w:rsidR="00FD0D3F" w:rsidRDefault="00FD0D3F">
      <w:r>
        <w:t>Annex 1:</w:t>
      </w:r>
      <w:r>
        <w:tab/>
        <w:t xml:space="preserve">Motions approved at the Meeting of </w:t>
      </w:r>
      <w:r w:rsidR="00B76D21">
        <w:t>September 12</w:t>
      </w:r>
      <w:bookmarkStart w:id="0" w:name="_GoBack"/>
      <w:bookmarkEnd w:id="0"/>
      <w:r w:rsidR="00144C59">
        <w:t>,</w:t>
      </w:r>
      <w:r>
        <w:t xml:space="preserve"> 2016</w:t>
      </w:r>
    </w:p>
    <w:p w:rsidR="00540E6D" w:rsidRDefault="00FD0D3F">
      <w:r>
        <w:t>Annex 2:</w:t>
      </w:r>
      <w:r>
        <w:tab/>
      </w:r>
      <w:r w:rsidR="00E87AB1">
        <w:t xml:space="preserve">List of </w:t>
      </w:r>
      <w:r>
        <w:t>Attachments</w:t>
      </w:r>
      <w:r w:rsidR="00540E6D">
        <w:br w:type="page"/>
      </w:r>
    </w:p>
    <w:p w:rsidR="008C5D85" w:rsidRPr="00FD0D3F" w:rsidRDefault="00FD0D3F" w:rsidP="00FD0D3F">
      <w:pPr>
        <w:pStyle w:val="ListParagraph"/>
        <w:ind w:left="0"/>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3"/>
      </w:r>
      <w:r w:rsidR="008C5D85" w:rsidRPr="00FD0D3F">
        <w:rPr>
          <w:b/>
          <w:sz w:val="28"/>
          <w:szCs w:val="28"/>
        </w:rPr>
        <w:t xml:space="preserve"> – Meeting of </w:t>
      </w:r>
      <w:r w:rsidR="00322BC7">
        <w:rPr>
          <w:b/>
          <w:sz w:val="28"/>
          <w:szCs w:val="28"/>
        </w:rPr>
        <w:t>September 12</w:t>
      </w:r>
      <w:r w:rsidR="008C5D85" w:rsidRPr="00FD0D3F">
        <w:rPr>
          <w:b/>
          <w:sz w:val="28"/>
          <w:szCs w:val="28"/>
        </w:rPr>
        <w:t>, 2016</w:t>
      </w:r>
    </w:p>
    <w:p w:rsidR="008C5D85" w:rsidRPr="00FD0D3F" w:rsidRDefault="008C5D85" w:rsidP="00892F9C">
      <w:pPr>
        <w:pStyle w:val="ListParagraph"/>
        <w:rPr>
          <w:b/>
        </w:rPr>
      </w:pPr>
    </w:p>
    <w:p w:rsidR="008C5D85" w:rsidRDefault="009D59CC" w:rsidP="008C5D85">
      <w:pPr>
        <w:pStyle w:val="ListParagraph"/>
        <w:numPr>
          <w:ilvl w:val="0"/>
          <w:numId w:val="4"/>
        </w:numPr>
      </w:pPr>
      <w:r w:rsidRPr="009D59CC">
        <w:rPr>
          <w:i/>
        </w:rPr>
        <w:t>Minutes</w:t>
      </w:r>
      <w:r w:rsidR="00AF51A6">
        <w:rPr>
          <w:i/>
        </w:rPr>
        <w:t xml:space="preserve"> (Agenda </w:t>
      </w:r>
      <w:r w:rsidR="00894823">
        <w:rPr>
          <w:i/>
        </w:rPr>
        <w:t>III</w:t>
      </w:r>
      <w:r w:rsidR="00AF51A6">
        <w:rPr>
          <w:i/>
        </w:rPr>
        <w:t>)</w:t>
      </w:r>
      <w:r w:rsidRPr="009D59CC">
        <w:rPr>
          <w:i/>
        </w:rPr>
        <w:t>.</w:t>
      </w:r>
      <w:r>
        <w:t xml:space="preserve"> </w:t>
      </w:r>
      <w:r w:rsidR="00DC6149">
        <w:t>Robert Watters</w:t>
      </w:r>
      <w:r w:rsidR="008C5D85">
        <w:t>: “That the Minutes of the Meeting</w:t>
      </w:r>
      <w:r w:rsidR="00894823">
        <w:t>s</w:t>
      </w:r>
      <w:r w:rsidR="008C5D85">
        <w:t xml:space="preserve"> of </w:t>
      </w:r>
      <w:r w:rsidR="00894823">
        <w:t>July 11 and August 22</w:t>
      </w:r>
      <w:r w:rsidR="0050264F">
        <w:t>, 2016</w:t>
      </w:r>
      <w:r w:rsidR="008C5D85">
        <w:t xml:space="preserve"> </w:t>
      </w:r>
      <w:r w:rsidR="003F7D38">
        <w:t xml:space="preserve">be </w:t>
      </w:r>
      <w:r w:rsidR="00577349">
        <w:t>approved.</w:t>
      </w:r>
      <w:r w:rsidR="003F7D38">
        <w:t>”</w:t>
      </w:r>
      <w:r w:rsidR="008C5D85">
        <w:t xml:space="preserve"> Second:</w:t>
      </w:r>
      <w:r w:rsidR="00DC6149">
        <w:t xml:space="preserve"> </w:t>
      </w:r>
      <w:proofErr w:type="spellStart"/>
      <w:r w:rsidR="00DC6149">
        <w:t>Matassa</w:t>
      </w:r>
      <w:proofErr w:type="spellEnd"/>
      <w:r w:rsidR="008C5D85">
        <w:t>. Approved unanimously.</w:t>
      </w:r>
    </w:p>
    <w:p w:rsidR="00E3682C" w:rsidRPr="000B081B" w:rsidRDefault="00894823" w:rsidP="008C5D85">
      <w:pPr>
        <w:pStyle w:val="ListParagraph"/>
        <w:numPr>
          <w:ilvl w:val="0"/>
          <w:numId w:val="4"/>
        </w:numPr>
      </w:pPr>
      <w:r>
        <w:rPr>
          <w:i/>
        </w:rPr>
        <w:t xml:space="preserve">Treasurer’s Reports (Agenda IV). </w:t>
      </w:r>
      <w:r>
        <w:t xml:space="preserve">David Speights: “That the Treasurer’s Reports for May, June, July, and August, 2016 be approved.” Second: </w:t>
      </w:r>
      <w:proofErr w:type="spellStart"/>
      <w:r>
        <w:t>Matassa</w:t>
      </w:r>
      <w:proofErr w:type="spellEnd"/>
      <w:r>
        <w:t>. Approved unanimously.</w:t>
      </w:r>
    </w:p>
    <w:p w:rsidR="00346C57" w:rsidRPr="000955FA" w:rsidRDefault="00DC6149" w:rsidP="00346C57">
      <w:pPr>
        <w:pStyle w:val="ListParagraph"/>
        <w:numPr>
          <w:ilvl w:val="0"/>
          <w:numId w:val="4"/>
        </w:numPr>
      </w:pPr>
      <w:r w:rsidRPr="00DC6149">
        <w:rPr>
          <w:i/>
        </w:rPr>
        <w:t xml:space="preserve">Security Task Force </w:t>
      </w:r>
      <w:r w:rsidR="00894823">
        <w:rPr>
          <w:i/>
        </w:rPr>
        <w:t>(</w:t>
      </w:r>
      <w:r w:rsidR="00FD752D">
        <w:rPr>
          <w:i/>
        </w:rPr>
        <w:t>Agenda X)</w:t>
      </w:r>
      <w:r w:rsidR="00346C57" w:rsidRPr="000955FA">
        <w:t>.</w:t>
      </w:r>
      <w:r w:rsidR="00894823">
        <w:t xml:space="preserve"> Robert Watters: “That </w:t>
      </w:r>
      <w:r w:rsidR="009D4903">
        <w:t xml:space="preserve">the Security Task Force be renamed the ‘Security and Enforcement Committee’ and that </w:t>
      </w:r>
      <w:r w:rsidR="00894823">
        <w:t>J</w:t>
      </w:r>
      <w:r w:rsidR="009D4903">
        <w:t>ohn Zimmerman be named a member</w:t>
      </w:r>
      <w:r w:rsidR="00894823">
        <w:t xml:space="preserve">.” Second: </w:t>
      </w:r>
      <w:proofErr w:type="spellStart"/>
      <w:r w:rsidR="00894823">
        <w:t>Matassa</w:t>
      </w:r>
      <w:proofErr w:type="spellEnd"/>
      <w:r w:rsidR="00894823">
        <w:t>. Approved unanimously.</w:t>
      </w:r>
    </w:p>
    <w:p w:rsidR="004C5B96" w:rsidRPr="0008420B" w:rsidRDefault="004C5B96" w:rsidP="0008420B">
      <w:pPr>
        <w:pStyle w:val="ListParagraph"/>
        <w:numPr>
          <w:ilvl w:val="0"/>
          <w:numId w:val="4"/>
        </w:numPr>
      </w:pPr>
      <w:r>
        <w:rPr>
          <w:i/>
        </w:rPr>
        <w:t>Adjournment.</w:t>
      </w:r>
      <w:r>
        <w:t xml:space="preserve"> </w:t>
      </w:r>
      <w:r w:rsidR="00936B81">
        <w:t xml:space="preserve">“That the meeting be adjourned.” </w:t>
      </w:r>
      <w:r w:rsidR="00E87AB1">
        <w:t>Approved by acclamation.</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Meeting of </w:t>
      </w:r>
      <w:r w:rsidR="00322BC7">
        <w:rPr>
          <w:b/>
          <w:sz w:val="28"/>
          <w:szCs w:val="28"/>
        </w:rPr>
        <w:t>September 12</w:t>
      </w:r>
      <w:r w:rsidR="002D0598" w:rsidRPr="00FD0D3F">
        <w:rPr>
          <w:b/>
          <w:sz w:val="28"/>
          <w:szCs w:val="28"/>
        </w:rPr>
        <w:t>, 2016</w:t>
      </w:r>
    </w:p>
    <w:p w:rsidR="002D0598" w:rsidRDefault="002D0598" w:rsidP="002D0598">
      <w:pPr>
        <w:pStyle w:val="ListParagraph"/>
      </w:pPr>
    </w:p>
    <w:p w:rsidR="004869EB" w:rsidRDefault="004869EB" w:rsidP="002D0598">
      <w:pPr>
        <w:pStyle w:val="ListParagraph"/>
        <w:numPr>
          <w:ilvl w:val="0"/>
          <w:numId w:val="6"/>
        </w:numPr>
      </w:pPr>
      <w:r>
        <w:t xml:space="preserve">Agenda — Meeting of </w:t>
      </w:r>
      <w:r w:rsidR="00FD752D">
        <w:t>September 12</w:t>
      </w:r>
      <w:r>
        <w:t>, 2016</w:t>
      </w:r>
    </w:p>
    <w:p w:rsidR="00A21B5F" w:rsidRDefault="00FD0D3F" w:rsidP="002D0598">
      <w:pPr>
        <w:pStyle w:val="ListParagraph"/>
        <w:numPr>
          <w:ilvl w:val="0"/>
          <w:numId w:val="6"/>
        </w:numPr>
      </w:pPr>
      <w:r>
        <w:t xml:space="preserve">Minutes — </w:t>
      </w:r>
      <w:r w:rsidR="000C17EA">
        <w:t xml:space="preserve">Meeting of </w:t>
      </w:r>
      <w:r w:rsidR="00FD752D">
        <w:t>July 11</w:t>
      </w:r>
      <w:r w:rsidR="000C17EA">
        <w:t>, 2016</w:t>
      </w:r>
      <w:r w:rsidR="009D4903">
        <w:t xml:space="preserve">   (as approved)</w:t>
      </w:r>
    </w:p>
    <w:p w:rsidR="00FD752D" w:rsidRDefault="00FD752D" w:rsidP="002D0598">
      <w:pPr>
        <w:pStyle w:val="ListParagraph"/>
        <w:numPr>
          <w:ilvl w:val="0"/>
          <w:numId w:val="6"/>
        </w:numPr>
      </w:pPr>
      <w:r>
        <w:t>Minutes — Special Meeting of August 22, 2016</w:t>
      </w:r>
      <w:r w:rsidR="009D4903">
        <w:t xml:space="preserve">  (as approved)</w:t>
      </w:r>
    </w:p>
    <w:p w:rsidR="00FD752D" w:rsidRDefault="00FD752D" w:rsidP="002D0598">
      <w:pPr>
        <w:pStyle w:val="ListParagraph"/>
        <w:numPr>
          <w:ilvl w:val="0"/>
          <w:numId w:val="6"/>
        </w:numPr>
      </w:pPr>
      <w:r>
        <w:t>Treasurer’s Report</w:t>
      </w:r>
      <w:r w:rsidR="00DC6149">
        <w:t>-May 2016: Operating Account/FQTF Account/Bourbon Patrol</w:t>
      </w:r>
    </w:p>
    <w:p w:rsidR="00FD752D" w:rsidRDefault="00FD752D" w:rsidP="00FD752D">
      <w:pPr>
        <w:pStyle w:val="ListParagraph"/>
        <w:numPr>
          <w:ilvl w:val="0"/>
          <w:numId w:val="6"/>
        </w:numPr>
      </w:pPr>
      <w:r>
        <w:t>Treasurer’s Report</w:t>
      </w:r>
      <w:r w:rsidR="00DC6149">
        <w:t>-June 2016: Operating Account/FQTF Account/Bourbon Patrol</w:t>
      </w:r>
    </w:p>
    <w:p w:rsidR="00FD752D" w:rsidRDefault="00FD752D" w:rsidP="00FD752D">
      <w:pPr>
        <w:pStyle w:val="ListParagraph"/>
        <w:numPr>
          <w:ilvl w:val="0"/>
          <w:numId w:val="6"/>
        </w:numPr>
      </w:pPr>
      <w:r>
        <w:t>Treasurer’s Report</w:t>
      </w:r>
      <w:r w:rsidR="00DC6149">
        <w:t>-July 2016: Operating Account/FQTF Account/Bourbon Patrol</w:t>
      </w:r>
    </w:p>
    <w:p w:rsidR="00FD752D" w:rsidRDefault="00FD752D" w:rsidP="00FD752D">
      <w:pPr>
        <w:pStyle w:val="ListParagraph"/>
        <w:numPr>
          <w:ilvl w:val="0"/>
          <w:numId w:val="6"/>
        </w:numPr>
      </w:pPr>
      <w:r>
        <w:t>Treasurer’</w:t>
      </w:r>
      <w:r w:rsidR="00DC6149">
        <w:t>s Report-August 2016: Operating Account/FQTF Account/Bourbon Patrol</w:t>
      </w:r>
    </w:p>
    <w:p w:rsidR="009D4903" w:rsidRDefault="009D4903" w:rsidP="00FD752D">
      <w:pPr>
        <w:pStyle w:val="ListParagraph"/>
        <w:numPr>
          <w:ilvl w:val="0"/>
          <w:numId w:val="6"/>
        </w:numPr>
      </w:pPr>
      <w:r>
        <w:t>FQTF Request for Proposals: Additional Questions for Bidders (as finally transmitted)</w:t>
      </w:r>
    </w:p>
    <w:p w:rsidR="00F23690" w:rsidRDefault="00FD752D" w:rsidP="002D0598">
      <w:pPr>
        <w:pStyle w:val="ListParagraph"/>
        <w:numPr>
          <w:ilvl w:val="0"/>
          <w:numId w:val="6"/>
        </w:numPr>
      </w:pPr>
      <w:r>
        <w:t>Infrastructure Committee Report at the September 12, 2016 Meeting</w:t>
      </w:r>
    </w:p>
    <w:p w:rsidR="00753075" w:rsidRPr="00866E10" w:rsidRDefault="00FD752D" w:rsidP="002D0598">
      <w:pPr>
        <w:pStyle w:val="ListParagraph"/>
        <w:numPr>
          <w:ilvl w:val="0"/>
          <w:numId w:val="6"/>
        </w:numPr>
      </w:pPr>
      <w:r>
        <w:t>Security and Enforcement Committee Report at the September 12</w:t>
      </w:r>
      <w:r w:rsidR="00601EC6">
        <w:t>, 2016</w:t>
      </w:r>
      <w:r>
        <w:t xml:space="preserve"> Meeting</w:t>
      </w:r>
    </w:p>
    <w:p w:rsidR="0063430B" w:rsidRDefault="0063430B" w:rsidP="00917D89">
      <w:pPr>
        <w:pStyle w:val="ListParagraph"/>
        <w:ind w:left="360"/>
      </w:pPr>
    </w:p>
    <w:sectPr w:rsidR="0063430B" w:rsidSect="00225D4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44A" w:rsidRDefault="00C1344A" w:rsidP="00892F9C">
      <w:r>
        <w:separator/>
      </w:r>
    </w:p>
  </w:endnote>
  <w:endnote w:type="continuationSeparator" w:id="0">
    <w:p w:rsidR="00C1344A" w:rsidRDefault="00C1344A"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46" w:rsidRDefault="00225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46" w:rsidRDefault="00225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46" w:rsidRDefault="00225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44A" w:rsidRDefault="00C1344A" w:rsidP="00892F9C">
      <w:r>
        <w:separator/>
      </w:r>
    </w:p>
  </w:footnote>
  <w:footnote w:type="continuationSeparator" w:id="0">
    <w:p w:rsidR="00C1344A" w:rsidRDefault="00C1344A" w:rsidP="00892F9C">
      <w:r>
        <w:continuationSeparator/>
      </w:r>
    </w:p>
  </w:footnote>
  <w:footnote w:id="1">
    <w:p w:rsidR="001B2121" w:rsidRPr="00796355" w:rsidRDefault="001B2121">
      <w:pPr>
        <w:pStyle w:val="FootnoteText"/>
      </w:pPr>
      <w:r>
        <w:rPr>
          <w:rStyle w:val="FootnoteReference"/>
        </w:rPr>
        <w:footnoteRef/>
      </w:r>
      <w:r>
        <w:t xml:space="preserve"> </w:t>
      </w:r>
      <w:r w:rsidRPr="00796355">
        <w:t xml:space="preserve">Technical note: The meeting was recorded on an </w:t>
      </w:r>
      <w:proofErr w:type="spellStart"/>
      <w:r w:rsidRPr="00796355">
        <w:t>Etekcity</w:t>
      </w:r>
      <w:proofErr w:type="spellEnd"/>
      <w:r w:rsidRPr="00796355">
        <w:t xml:space="preserve"> USB disk recorder</w:t>
      </w:r>
      <w:r w:rsidR="00796355" w:rsidRPr="00796355">
        <w:t>.</w:t>
      </w:r>
    </w:p>
  </w:footnote>
  <w:footnote w:id="2">
    <w:p w:rsidR="00892F9C" w:rsidRDefault="00892F9C">
      <w:pPr>
        <w:pStyle w:val="FootnoteText"/>
      </w:pPr>
      <w:r>
        <w:rPr>
          <w:rStyle w:val="FootnoteReference"/>
        </w:rPr>
        <w:footnoteRef/>
      </w:r>
      <w:r>
        <w:t xml:space="preserve"> </w:t>
      </w:r>
      <w:r w:rsidRPr="00892F9C">
        <w:t>From sign-in sheets. Undecipherable names not included.</w:t>
      </w:r>
    </w:p>
  </w:footnote>
  <w:footnote w:id="3">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46" w:rsidRDefault="00225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40448D">
      <w:t>September 12</w:t>
    </w:r>
    <w:r w:rsidR="00144C59">
      <w:t>,</w:t>
    </w:r>
    <w:r>
      <w:t xml:space="preserve"> 2016 Meeting</w:t>
    </w:r>
    <w:r>
      <w:tab/>
      <w:t xml:space="preserve">p. </w:t>
    </w:r>
    <w:r>
      <w:fldChar w:fldCharType="begin"/>
    </w:r>
    <w:r>
      <w:instrText xml:space="preserve"> PAGE  \* Arabic  \* MERGEFORMAT </w:instrText>
    </w:r>
    <w:r>
      <w:fldChar w:fldCharType="separate"/>
    </w:r>
    <w:r w:rsidR="00B76D21">
      <w:rPr>
        <w:noProof/>
      </w:rPr>
      <w:t>5</w:t>
    </w:r>
    <w:r>
      <w:fldChar w:fldCharType="end"/>
    </w:r>
  </w:p>
  <w:p w:rsidR="000A4F0E" w:rsidRDefault="000A4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46" w:rsidRDefault="00225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5"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7"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AB40AA"/>
    <w:multiLevelType w:val="hybridMultilevel"/>
    <w:tmpl w:val="504AB47A"/>
    <w:lvl w:ilvl="0" w:tplc="A3D0DC0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CA09BF"/>
    <w:multiLevelType w:val="hybridMultilevel"/>
    <w:tmpl w:val="D45AF8D4"/>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4341C2"/>
    <w:multiLevelType w:val="hybridMultilevel"/>
    <w:tmpl w:val="FEEE76EE"/>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C2891"/>
    <w:multiLevelType w:val="hybridMultilevel"/>
    <w:tmpl w:val="E48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17"/>
  </w:num>
  <w:num w:numId="5">
    <w:abstractNumId w:val="10"/>
  </w:num>
  <w:num w:numId="6">
    <w:abstractNumId w:val="11"/>
  </w:num>
  <w:num w:numId="7">
    <w:abstractNumId w:val="6"/>
  </w:num>
  <w:num w:numId="8">
    <w:abstractNumId w:val="4"/>
  </w:num>
  <w:num w:numId="9">
    <w:abstractNumId w:val="14"/>
  </w:num>
  <w:num w:numId="10">
    <w:abstractNumId w:val="1"/>
  </w:num>
  <w:num w:numId="11">
    <w:abstractNumId w:val="18"/>
  </w:num>
  <w:num w:numId="12">
    <w:abstractNumId w:val="16"/>
  </w:num>
  <w:num w:numId="13">
    <w:abstractNumId w:val="7"/>
  </w:num>
  <w:num w:numId="14">
    <w:abstractNumId w:val="3"/>
  </w:num>
  <w:num w:numId="15">
    <w:abstractNumId w:val="8"/>
  </w:num>
  <w:num w:numId="16">
    <w:abstractNumId w:val="20"/>
  </w:num>
  <w:num w:numId="17">
    <w:abstractNumId w:val="12"/>
  </w:num>
  <w:num w:numId="18">
    <w:abstractNumId w:val="13"/>
  </w:num>
  <w:num w:numId="19">
    <w:abstractNumId w:val="15"/>
  </w:num>
  <w:num w:numId="20">
    <w:abstractNumId w:val="21"/>
  </w:num>
  <w:num w:numId="21">
    <w:abstractNumId w:val="2"/>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1C7B"/>
    <w:rsid w:val="00020AE5"/>
    <w:rsid w:val="00022EBC"/>
    <w:rsid w:val="00032F09"/>
    <w:rsid w:val="000365AE"/>
    <w:rsid w:val="00046F90"/>
    <w:rsid w:val="00055AD9"/>
    <w:rsid w:val="00081152"/>
    <w:rsid w:val="00084031"/>
    <w:rsid w:val="0008420B"/>
    <w:rsid w:val="0009010F"/>
    <w:rsid w:val="000A1211"/>
    <w:rsid w:val="000A4F0E"/>
    <w:rsid w:val="000B081B"/>
    <w:rsid w:val="000B5DC1"/>
    <w:rsid w:val="000C17EA"/>
    <w:rsid w:val="000C77BA"/>
    <w:rsid w:val="000C79E0"/>
    <w:rsid w:val="000C7F22"/>
    <w:rsid w:val="000D5A4A"/>
    <w:rsid w:val="000D685A"/>
    <w:rsid w:val="000D6F56"/>
    <w:rsid w:val="000E64EA"/>
    <w:rsid w:val="000F13DB"/>
    <w:rsid w:val="000F6031"/>
    <w:rsid w:val="000F6219"/>
    <w:rsid w:val="000F6E8C"/>
    <w:rsid w:val="001020CD"/>
    <w:rsid w:val="00104DC9"/>
    <w:rsid w:val="001128F9"/>
    <w:rsid w:val="001426CC"/>
    <w:rsid w:val="00144C59"/>
    <w:rsid w:val="0014528B"/>
    <w:rsid w:val="00161213"/>
    <w:rsid w:val="00180BEC"/>
    <w:rsid w:val="001823FE"/>
    <w:rsid w:val="00186D14"/>
    <w:rsid w:val="00192B48"/>
    <w:rsid w:val="00196ABE"/>
    <w:rsid w:val="001B2121"/>
    <w:rsid w:val="001B7BD8"/>
    <w:rsid w:val="001B7E37"/>
    <w:rsid w:val="001C3614"/>
    <w:rsid w:val="001C409B"/>
    <w:rsid w:val="001D0F7C"/>
    <w:rsid w:val="001E3DC5"/>
    <w:rsid w:val="00202CD4"/>
    <w:rsid w:val="00225D46"/>
    <w:rsid w:val="00232225"/>
    <w:rsid w:val="002701D5"/>
    <w:rsid w:val="002872BE"/>
    <w:rsid w:val="002A714C"/>
    <w:rsid w:val="002B183B"/>
    <w:rsid w:val="002C1C8E"/>
    <w:rsid w:val="002C6A2B"/>
    <w:rsid w:val="002C7EBA"/>
    <w:rsid w:val="002D0598"/>
    <w:rsid w:val="002E7A5D"/>
    <w:rsid w:val="0031199B"/>
    <w:rsid w:val="00322BC7"/>
    <w:rsid w:val="00346C57"/>
    <w:rsid w:val="0035756B"/>
    <w:rsid w:val="00392C18"/>
    <w:rsid w:val="003A7576"/>
    <w:rsid w:val="003B6C28"/>
    <w:rsid w:val="003C61CD"/>
    <w:rsid w:val="003E2FCC"/>
    <w:rsid w:val="003E4BDA"/>
    <w:rsid w:val="003F7D38"/>
    <w:rsid w:val="0040448D"/>
    <w:rsid w:val="00413E6B"/>
    <w:rsid w:val="00443890"/>
    <w:rsid w:val="0044602C"/>
    <w:rsid w:val="0045034E"/>
    <w:rsid w:val="00483B75"/>
    <w:rsid w:val="004869EB"/>
    <w:rsid w:val="004A04DF"/>
    <w:rsid w:val="004A7BB1"/>
    <w:rsid w:val="004C5B96"/>
    <w:rsid w:val="004C6DFE"/>
    <w:rsid w:val="0050264F"/>
    <w:rsid w:val="0051335C"/>
    <w:rsid w:val="00527F7C"/>
    <w:rsid w:val="00540E6D"/>
    <w:rsid w:val="00560A63"/>
    <w:rsid w:val="00576A64"/>
    <w:rsid w:val="00577349"/>
    <w:rsid w:val="00583496"/>
    <w:rsid w:val="00592F91"/>
    <w:rsid w:val="00593E73"/>
    <w:rsid w:val="005F79AB"/>
    <w:rsid w:val="00601EC6"/>
    <w:rsid w:val="00603699"/>
    <w:rsid w:val="006274B8"/>
    <w:rsid w:val="0063430B"/>
    <w:rsid w:val="00634380"/>
    <w:rsid w:val="00642130"/>
    <w:rsid w:val="00650AC2"/>
    <w:rsid w:val="0065277F"/>
    <w:rsid w:val="00666AA5"/>
    <w:rsid w:val="00671A6D"/>
    <w:rsid w:val="0067534C"/>
    <w:rsid w:val="00695EF8"/>
    <w:rsid w:val="006B4010"/>
    <w:rsid w:val="006C6F7D"/>
    <w:rsid w:val="006E7423"/>
    <w:rsid w:val="006E7D41"/>
    <w:rsid w:val="006F71DE"/>
    <w:rsid w:val="007158B4"/>
    <w:rsid w:val="0071765B"/>
    <w:rsid w:val="007302CB"/>
    <w:rsid w:val="00733C1D"/>
    <w:rsid w:val="00753075"/>
    <w:rsid w:val="00781062"/>
    <w:rsid w:val="007961A4"/>
    <w:rsid w:val="00796355"/>
    <w:rsid w:val="007A6DDB"/>
    <w:rsid w:val="007B3961"/>
    <w:rsid w:val="007D3694"/>
    <w:rsid w:val="007E535C"/>
    <w:rsid w:val="007F2D89"/>
    <w:rsid w:val="007F6F08"/>
    <w:rsid w:val="008248E0"/>
    <w:rsid w:val="0082546B"/>
    <w:rsid w:val="00843512"/>
    <w:rsid w:val="00866E10"/>
    <w:rsid w:val="00867E34"/>
    <w:rsid w:val="00870D8A"/>
    <w:rsid w:val="00871D86"/>
    <w:rsid w:val="00892F9C"/>
    <w:rsid w:val="00894823"/>
    <w:rsid w:val="008A7C22"/>
    <w:rsid w:val="008C0000"/>
    <w:rsid w:val="008C1A32"/>
    <w:rsid w:val="008C5D85"/>
    <w:rsid w:val="008D5BF6"/>
    <w:rsid w:val="008E25FA"/>
    <w:rsid w:val="008E75DD"/>
    <w:rsid w:val="00917D89"/>
    <w:rsid w:val="00936B81"/>
    <w:rsid w:val="0095201F"/>
    <w:rsid w:val="00994E86"/>
    <w:rsid w:val="0099799A"/>
    <w:rsid w:val="009A5184"/>
    <w:rsid w:val="009C35F5"/>
    <w:rsid w:val="009C3832"/>
    <w:rsid w:val="009C5180"/>
    <w:rsid w:val="009D40D6"/>
    <w:rsid w:val="009D4903"/>
    <w:rsid w:val="009D59CC"/>
    <w:rsid w:val="00A041E4"/>
    <w:rsid w:val="00A21B5F"/>
    <w:rsid w:val="00A47EF6"/>
    <w:rsid w:val="00A507FF"/>
    <w:rsid w:val="00A573B4"/>
    <w:rsid w:val="00A84F39"/>
    <w:rsid w:val="00A85D70"/>
    <w:rsid w:val="00A96F40"/>
    <w:rsid w:val="00A97CC1"/>
    <w:rsid w:val="00AB2626"/>
    <w:rsid w:val="00AB5796"/>
    <w:rsid w:val="00AB7005"/>
    <w:rsid w:val="00AD30CA"/>
    <w:rsid w:val="00AE414D"/>
    <w:rsid w:val="00AE5661"/>
    <w:rsid w:val="00AF0308"/>
    <w:rsid w:val="00AF51A6"/>
    <w:rsid w:val="00B1225A"/>
    <w:rsid w:val="00B13DFE"/>
    <w:rsid w:val="00B1558E"/>
    <w:rsid w:val="00B17D0D"/>
    <w:rsid w:val="00B17F19"/>
    <w:rsid w:val="00B207A4"/>
    <w:rsid w:val="00B22AE7"/>
    <w:rsid w:val="00B313B3"/>
    <w:rsid w:val="00B41062"/>
    <w:rsid w:val="00B533AB"/>
    <w:rsid w:val="00B64043"/>
    <w:rsid w:val="00B76D21"/>
    <w:rsid w:val="00BA4385"/>
    <w:rsid w:val="00BB5EF1"/>
    <w:rsid w:val="00BC3CA7"/>
    <w:rsid w:val="00BD6E13"/>
    <w:rsid w:val="00BE5C3C"/>
    <w:rsid w:val="00BF390C"/>
    <w:rsid w:val="00BF4D52"/>
    <w:rsid w:val="00C03590"/>
    <w:rsid w:val="00C1344A"/>
    <w:rsid w:val="00C22C9F"/>
    <w:rsid w:val="00C457CC"/>
    <w:rsid w:val="00C67EBF"/>
    <w:rsid w:val="00C7198A"/>
    <w:rsid w:val="00C72C52"/>
    <w:rsid w:val="00C80B87"/>
    <w:rsid w:val="00C821D4"/>
    <w:rsid w:val="00C82542"/>
    <w:rsid w:val="00C90635"/>
    <w:rsid w:val="00C92EA5"/>
    <w:rsid w:val="00CB3A52"/>
    <w:rsid w:val="00CB7472"/>
    <w:rsid w:val="00CC48B3"/>
    <w:rsid w:val="00CC5AFA"/>
    <w:rsid w:val="00CE3412"/>
    <w:rsid w:val="00CE6497"/>
    <w:rsid w:val="00CF74CF"/>
    <w:rsid w:val="00D167D1"/>
    <w:rsid w:val="00D21F37"/>
    <w:rsid w:val="00D34EDB"/>
    <w:rsid w:val="00D85D10"/>
    <w:rsid w:val="00D93879"/>
    <w:rsid w:val="00D94E9D"/>
    <w:rsid w:val="00DA173F"/>
    <w:rsid w:val="00DB3C21"/>
    <w:rsid w:val="00DC0313"/>
    <w:rsid w:val="00DC22F0"/>
    <w:rsid w:val="00DC6149"/>
    <w:rsid w:val="00DD521D"/>
    <w:rsid w:val="00E0131B"/>
    <w:rsid w:val="00E111DF"/>
    <w:rsid w:val="00E1703A"/>
    <w:rsid w:val="00E3682C"/>
    <w:rsid w:val="00E47BF0"/>
    <w:rsid w:val="00E53BFA"/>
    <w:rsid w:val="00E61BED"/>
    <w:rsid w:val="00E76335"/>
    <w:rsid w:val="00E8224D"/>
    <w:rsid w:val="00E87AB1"/>
    <w:rsid w:val="00E90D5D"/>
    <w:rsid w:val="00EA6175"/>
    <w:rsid w:val="00EB010B"/>
    <w:rsid w:val="00ED42AA"/>
    <w:rsid w:val="00EF099A"/>
    <w:rsid w:val="00EF1742"/>
    <w:rsid w:val="00F10931"/>
    <w:rsid w:val="00F23690"/>
    <w:rsid w:val="00F23F62"/>
    <w:rsid w:val="00F75299"/>
    <w:rsid w:val="00FA0D3F"/>
    <w:rsid w:val="00FB187D"/>
    <w:rsid w:val="00FB5567"/>
    <w:rsid w:val="00FB71C3"/>
    <w:rsid w:val="00FD0D3F"/>
    <w:rsid w:val="00FD1267"/>
    <w:rsid w:val="00FD752D"/>
    <w:rsid w:val="00FE1614"/>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225A1D-D754-4330-A820-91BFF20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rsid w:val="000A4F0E"/>
    <w:pPr>
      <w:tabs>
        <w:tab w:val="center" w:pos="4680"/>
        <w:tab w:val="right" w:pos="9360"/>
      </w:tabs>
    </w:pPr>
  </w:style>
  <w:style w:type="character" w:customStyle="1" w:styleId="FooterChar">
    <w:name w:val="Footer Char"/>
    <w:basedOn w:val="DefaultParagraphFont"/>
    <w:link w:val="Footer"/>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1034118710">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658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29DF-5CC0-4908-8860-712E9BAE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Gentry House</cp:lastModifiedBy>
  <cp:revision>23</cp:revision>
  <cp:lastPrinted>2016-11-02T14:21:00Z</cp:lastPrinted>
  <dcterms:created xsi:type="dcterms:W3CDTF">2016-07-13T16:27:00Z</dcterms:created>
  <dcterms:modified xsi:type="dcterms:W3CDTF">2016-12-31T20:49:00Z</dcterms:modified>
</cp:coreProperties>
</file>