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DC" w:rsidRDefault="00E609DC" w:rsidP="00E609DC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VISION 2018/2038 </w:t>
      </w:r>
    </w:p>
    <w:p w:rsidR="00E609DC" w:rsidRDefault="00E609DC" w:rsidP="00E609DC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TASK FORCE</w:t>
      </w:r>
    </w:p>
    <w:p w:rsidR="00E609DC" w:rsidRDefault="00E609DC" w:rsidP="00E609D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 the</w:t>
      </w:r>
    </w:p>
    <w:p w:rsidR="00E609DC" w:rsidRDefault="00E609DC" w:rsidP="00E609D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FRENCH QUARTER MANAGEMENT DISTRICT</w:t>
      </w:r>
    </w:p>
    <w:p w:rsidR="00E609DC" w:rsidRDefault="00E609DC" w:rsidP="00E609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WEDNESDAY, APRIL 15, 2015 </w:t>
      </w:r>
    </w:p>
    <w:p w:rsidR="00E609DC" w:rsidRDefault="00E609DC" w:rsidP="00E609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12:30 P.M.</w:t>
      </w:r>
    </w:p>
    <w:p w:rsidR="00E609DC" w:rsidRDefault="00E609DC" w:rsidP="00E609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BERGER CO.</w:t>
      </w:r>
    </w:p>
    <w:p w:rsidR="00E609DC" w:rsidRDefault="00E609DC" w:rsidP="00E609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 CONTI STREET</w:t>
      </w:r>
    </w:p>
    <w:p w:rsidR="00F76724" w:rsidRDefault="00F76724" w:rsidP="00E609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(Entrance on Front Street)</w:t>
      </w: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</w:p>
    <w:p w:rsidR="00E609DC" w:rsidRDefault="00E609DC" w:rsidP="00E609D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</w:p>
    <w:p w:rsidR="00E609DC" w:rsidRDefault="00E609DC" w:rsidP="00E609DC">
      <w:pPr>
        <w:pStyle w:val="PlainText"/>
        <w:rPr>
          <w:rFonts w:ascii="Calibri" w:hAnsi="Calibri"/>
          <w:sz w:val="32"/>
          <w:szCs w:val="32"/>
        </w:rPr>
      </w:pPr>
    </w:p>
    <w:p w:rsidR="00E609DC" w:rsidRDefault="00E609DC" w:rsidP="00E609DC">
      <w:pPr>
        <w:pStyle w:val="PlainTex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I.</w:t>
      </w:r>
      <w:r>
        <w:rPr>
          <w:rFonts w:ascii="Calibri" w:hAnsi="Calibri"/>
          <w:sz w:val="28"/>
          <w:szCs w:val="28"/>
        </w:rPr>
        <w:tab/>
        <w:t>CALL TO ORDER; ROLL CALL; INTRODUCTION OF ATTENDEES</w:t>
      </w: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E609DC" w:rsidRDefault="00E609DC" w:rsidP="00E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RESIDENTIAL PARKING PROGRAM</w:t>
      </w:r>
    </w:p>
    <w:p w:rsidR="00E609DC" w:rsidRPr="00C212C1" w:rsidRDefault="00E609DC" w:rsidP="00E609DC">
      <w:pPr>
        <w:spacing w:after="0" w:line="240" w:lineRule="auto"/>
        <w:rPr>
          <w:sz w:val="16"/>
          <w:szCs w:val="16"/>
        </w:rPr>
      </w:pPr>
    </w:p>
    <w:p w:rsidR="00E609DC" w:rsidRDefault="00E609DC" w:rsidP="00E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 xml:space="preserve">PRIORITIZE ISSUES FOR UPCOMING </w:t>
      </w:r>
      <w:r w:rsidR="001E1E74">
        <w:rPr>
          <w:sz w:val="28"/>
          <w:szCs w:val="28"/>
        </w:rPr>
        <w:t xml:space="preserve">TASK FORCE </w:t>
      </w:r>
      <w:r>
        <w:rPr>
          <w:sz w:val="28"/>
          <w:szCs w:val="28"/>
        </w:rPr>
        <w:t>MEETINGS</w:t>
      </w:r>
    </w:p>
    <w:p w:rsidR="00E609DC" w:rsidRDefault="00E609DC" w:rsidP="00E609DC">
      <w:pPr>
        <w:spacing w:after="0" w:line="240" w:lineRule="auto"/>
        <w:rPr>
          <w:sz w:val="28"/>
          <w:szCs w:val="28"/>
        </w:rPr>
      </w:pPr>
    </w:p>
    <w:p w:rsidR="00E609DC" w:rsidRDefault="00E609DC" w:rsidP="00E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ADJ</w:t>
      </w:r>
      <w:r w:rsidR="00F76724"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 xml:space="preserve">URN </w:t>
      </w: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pStyle w:val="PlainText"/>
        <w:rPr>
          <w:rFonts w:ascii="Calibri" w:hAnsi="Calibri"/>
          <w:sz w:val="16"/>
          <w:szCs w:val="16"/>
        </w:rPr>
      </w:pP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French Quarter Management District is a State entity </w:t>
      </w: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created by the Legislature as a means for the residential and business communities to work together </w:t>
      </w: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to protect, preserve and maintain the world famous French Quarter </w:t>
      </w:r>
    </w:p>
    <w:p w:rsidR="00E609DC" w:rsidRDefault="00E609DC" w:rsidP="00E609D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as a safe, clean, vibrant and friendly neighborhood for residents, businesses and visitors.</w:t>
      </w:r>
    </w:p>
    <w:p w:rsidR="00E609DC" w:rsidRDefault="00F76724" w:rsidP="00E609DC">
      <w:pPr>
        <w:spacing w:after="0" w:line="240" w:lineRule="auto"/>
        <w:jc w:val="center"/>
      </w:pPr>
      <w:hyperlink r:id="rId4" w:history="1">
        <w:r w:rsidR="00E609DC">
          <w:rPr>
            <w:rStyle w:val="Hyperlink"/>
            <w:b/>
            <w:sz w:val="16"/>
            <w:szCs w:val="16"/>
          </w:rPr>
          <w:t>www.fqmd.org</w:t>
        </w:r>
      </w:hyperlink>
      <w:r w:rsidR="00E609DC">
        <w:rPr>
          <w:b/>
          <w:sz w:val="16"/>
          <w:szCs w:val="16"/>
        </w:rPr>
        <w:t xml:space="preserve"> </w:t>
      </w:r>
    </w:p>
    <w:sectPr w:rsidR="00E6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DC"/>
    <w:rsid w:val="000C2DBE"/>
    <w:rsid w:val="001E1E74"/>
    <w:rsid w:val="00CB0127"/>
    <w:rsid w:val="00E609DC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142D8-7A9D-410F-91D1-6F995D8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609D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09D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9D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q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2015-04-02T15:13:00Z</dcterms:created>
  <dcterms:modified xsi:type="dcterms:W3CDTF">2015-04-02T20:33:00Z</dcterms:modified>
</cp:coreProperties>
</file>